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24B564A" w14:textId="77777777" w:rsidR="00B41246" w:rsidRPr="00B30BC1" w:rsidRDefault="00B41246" w:rsidP="00A6568D">
      <w:pPr>
        <w:spacing w:line="0" w:lineRule="atLeast"/>
        <w:ind w:left="900"/>
        <w:jc w:val="center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2F3A3BC3" w14:textId="77777777" w:rsidR="00B30BC1" w:rsidRPr="00F83877" w:rsidRDefault="00BA3B3A" w:rsidP="00A6568D">
      <w:pPr>
        <w:spacing w:line="0" w:lineRule="atLeast"/>
        <w:ind w:left="900"/>
        <w:jc w:val="center"/>
        <w:rPr>
          <w:rFonts w:asciiTheme="majorHAnsi" w:eastAsia="Arial" w:hAnsiTheme="majorHAnsi"/>
          <w:b/>
          <w:color w:val="000000"/>
          <w:sz w:val="32"/>
          <w:szCs w:val="32"/>
        </w:rPr>
      </w:pPr>
      <w:r w:rsidRPr="00F83877">
        <w:rPr>
          <w:rFonts w:asciiTheme="majorHAnsi" w:eastAsia="Arial" w:hAnsiTheme="majorHAnsi"/>
          <w:b/>
          <w:color w:val="000000"/>
          <w:sz w:val="32"/>
          <w:szCs w:val="32"/>
        </w:rPr>
        <w:t xml:space="preserve">ANEXO III </w:t>
      </w:r>
    </w:p>
    <w:p w14:paraId="68136A60" w14:textId="77777777" w:rsidR="00B30BC1" w:rsidRPr="00F83877" w:rsidRDefault="00B30BC1" w:rsidP="00A6568D">
      <w:pPr>
        <w:spacing w:line="0" w:lineRule="atLeast"/>
        <w:ind w:left="900"/>
        <w:jc w:val="center"/>
        <w:rPr>
          <w:rFonts w:asciiTheme="majorHAnsi" w:eastAsia="Arial" w:hAnsiTheme="majorHAnsi"/>
          <w:b/>
          <w:color w:val="000000"/>
          <w:sz w:val="32"/>
          <w:szCs w:val="32"/>
        </w:rPr>
      </w:pPr>
    </w:p>
    <w:p w14:paraId="4BE4CA1A" w14:textId="77777777" w:rsidR="00BA3B3A" w:rsidRPr="00F83877" w:rsidRDefault="00BA3B3A" w:rsidP="00A6568D">
      <w:pPr>
        <w:spacing w:line="0" w:lineRule="atLeast"/>
        <w:ind w:left="900"/>
        <w:jc w:val="center"/>
        <w:rPr>
          <w:rFonts w:asciiTheme="majorHAnsi" w:eastAsia="Arial" w:hAnsiTheme="majorHAnsi"/>
          <w:b/>
          <w:color w:val="000000"/>
          <w:sz w:val="32"/>
          <w:szCs w:val="32"/>
        </w:rPr>
      </w:pPr>
      <w:r w:rsidRPr="00F83877">
        <w:rPr>
          <w:rFonts w:asciiTheme="majorHAnsi" w:eastAsia="Arial" w:hAnsiTheme="majorHAnsi"/>
          <w:b/>
          <w:color w:val="000000"/>
          <w:sz w:val="32"/>
          <w:szCs w:val="32"/>
        </w:rPr>
        <w:t xml:space="preserve"> PROGRAMA DE TRABALHO E METAS</w:t>
      </w:r>
    </w:p>
    <w:p w14:paraId="232A307F" w14:textId="77777777" w:rsidR="00BA3B3A" w:rsidRPr="00F83877" w:rsidRDefault="00BA3B3A" w:rsidP="00BA3B3A">
      <w:pPr>
        <w:spacing w:line="20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249344F1" w14:textId="77777777" w:rsidR="00BA3B3A" w:rsidRPr="00F83877" w:rsidRDefault="00BA3B3A" w:rsidP="00BA3B3A">
      <w:pPr>
        <w:spacing w:line="347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40C88BFF" w14:textId="77777777" w:rsidR="00A6568D" w:rsidRPr="00F83877" w:rsidRDefault="00BA3B3A" w:rsidP="00BA3B3A">
      <w:pPr>
        <w:spacing w:line="274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O presente Anexo técnico estabelece o programa de trabalho a ser executado e as metas a serem cumpridas pela organização social selecionada para gerenciar, operacionalizar e executar as atividades artísticas, culturais e sociais inerentes à Orquestra Filarmônica de Goiás (OFG), durante os 4 (quatro) anos previstos para duração do contrato, com a fixação de direitos, obrigações e prazos de execução. Para fins do presente programa, a contagem de prazos se dá a partir da outorga do contrato. </w:t>
      </w:r>
      <w:r w:rsidR="00A6568D" w:rsidRPr="00F83877">
        <w:rPr>
          <w:rFonts w:asciiTheme="majorHAnsi" w:eastAsia="Arial" w:hAnsiTheme="majorHAnsi"/>
          <w:color w:val="000000"/>
          <w:sz w:val="22"/>
          <w:szCs w:val="22"/>
        </w:rPr>
        <w:t>Desta forma, os doze primeiros meses são identificados como “primeiro ano” e assim sucessivamente.</w:t>
      </w:r>
    </w:p>
    <w:p w14:paraId="68AF832F" w14:textId="77777777" w:rsidR="00BA3B3A" w:rsidRPr="00F83877" w:rsidRDefault="00A6568D" w:rsidP="00BA3B3A">
      <w:pPr>
        <w:spacing w:line="274" w:lineRule="auto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</w:t>
      </w:r>
    </w:p>
    <w:p w14:paraId="3048A234" w14:textId="02169EBC" w:rsidR="00A6568D" w:rsidRPr="00F83877" w:rsidRDefault="00BA3B3A" w:rsidP="00BF1B4F">
      <w:pPr>
        <w:pStyle w:val="PargrafodaLista"/>
        <w:numPr>
          <w:ilvl w:val="0"/>
          <w:numId w:val="20"/>
        </w:num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Para bem desempenhar as suas atribuições, a organização social parceira deverá durante a vigência do contrato de gestão:</w:t>
      </w:r>
    </w:p>
    <w:p w14:paraId="6D836F97" w14:textId="77777777" w:rsidR="00BA3B3A" w:rsidRPr="00F83877" w:rsidRDefault="00BA3B3A" w:rsidP="00BA3B3A">
      <w:p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665CF7BA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manter e, sempre que possível, melhorar o padrão de qualidade das atividades musicais realizadas pela Orquestra Filarmônica de Goiás (OFG);</w:t>
      </w:r>
    </w:p>
    <w:p w14:paraId="17988EC9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239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possibilitar amplo acesso do grande público aos concertos da OFG;</w:t>
      </w:r>
    </w:p>
    <w:p w14:paraId="52AA844B" w14:textId="77777777" w:rsidR="00BA3B3A" w:rsidRPr="00F83877" w:rsidRDefault="00BA3B3A" w:rsidP="00BA3B3A">
      <w:pPr>
        <w:spacing w:line="38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2A211D3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239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difundir o repertório sinfônico e de câmara brasileiro, no Brasil e no exterior;</w:t>
      </w:r>
    </w:p>
    <w:p w14:paraId="4E92D106" w14:textId="77777777" w:rsidR="00BA3B3A" w:rsidRPr="00F83877" w:rsidRDefault="00BA3B3A" w:rsidP="00BA3B3A">
      <w:pPr>
        <w:spacing w:line="47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169B94E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incentivar a participação de regentes e solistas brasileiros e estrangeiros com reconhecido mérito artístico nas temporadas de concertos da OFG;</w:t>
      </w:r>
    </w:p>
    <w:p w14:paraId="7FF6D546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difundir o trabalho da OFG, disponibilizando as suas apresentações para transmissão/exibição via rádio e televisão;</w:t>
      </w:r>
    </w:p>
    <w:p w14:paraId="3B60ED05" w14:textId="77777777" w:rsidR="00BA3B3A" w:rsidRPr="00F83877" w:rsidRDefault="00BA3B3A" w:rsidP="00BA3B3A">
      <w:pPr>
        <w:spacing w:line="18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1071A5C5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desenvolver programas que incentivem a formação de novos públicos, abrangente de todas as idades e classes socais;</w:t>
      </w:r>
    </w:p>
    <w:p w14:paraId="72F13EF2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269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desenvolver programas educativos que possibilitem o acesso de alunos e docentes (ensino fundamental e médio) aos ensaios e concertos da OFG;</w:t>
      </w:r>
    </w:p>
    <w:p w14:paraId="2C08B596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realizar turnês de seus conjuntos musicais;</w:t>
      </w:r>
    </w:p>
    <w:p w14:paraId="652B1614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gravar obras do repertório sinfônico para lançamento em suportes físicos ou arquivos digitais;</w:t>
      </w:r>
    </w:p>
    <w:p w14:paraId="40FAEE42" w14:textId="77777777" w:rsidR="00BA3B3A" w:rsidRPr="00F83877" w:rsidRDefault="00BA3B3A" w:rsidP="00BA3B3A">
      <w:pPr>
        <w:spacing w:line="12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5933084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incentivar a colaboração voluntária com a OFG e atividades afins;</w:t>
      </w:r>
    </w:p>
    <w:p w14:paraId="2AB9304A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manter arquivo de partituras musicais, para manutenção e ampliação do acervo da OFG;</w:t>
      </w:r>
    </w:p>
    <w:p w14:paraId="1D7E55EF" w14:textId="77777777" w:rsidR="00BA3B3A" w:rsidRPr="00F83877" w:rsidRDefault="00BA3B3A" w:rsidP="00B30BC1">
      <w:pPr>
        <w:pStyle w:val="PargrafodaLista"/>
        <w:numPr>
          <w:ilvl w:val="0"/>
          <w:numId w:val="12"/>
        </w:num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desenvolver programas de aperfeiçoamento para jovens músicos;</w:t>
      </w:r>
    </w:p>
    <w:p w14:paraId="12B37D81" w14:textId="77777777" w:rsidR="00E76967" w:rsidRPr="00F83877" w:rsidRDefault="00BA3B3A" w:rsidP="00B30BC1">
      <w:pPr>
        <w:pStyle w:val="PargrafodaLista"/>
        <w:numPr>
          <w:ilvl w:val="0"/>
          <w:numId w:val="12"/>
        </w:numPr>
        <w:spacing w:line="271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manter um fundo de capital destinado a, no futuro, suportar financeiramente parte das atividades da OFG, a ser composto por doações, contribuições, eventuais excedentes financeiros e outros.</w:t>
      </w:r>
    </w:p>
    <w:p w14:paraId="0AE282E0" w14:textId="77777777" w:rsidR="00E76967" w:rsidRPr="00F83877" w:rsidRDefault="00E76967" w:rsidP="00BA3B3A">
      <w:pPr>
        <w:spacing w:line="271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2EC38A04" w14:textId="3A08099D" w:rsidR="00E76967" w:rsidRPr="00F83877" w:rsidRDefault="00E76967" w:rsidP="00BF1B4F">
      <w:pPr>
        <w:pStyle w:val="PargrafodaLista"/>
        <w:numPr>
          <w:ilvl w:val="0"/>
          <w:numId w:val="20"/>
        </w:numPr>
        <w:spacing w:line="271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Deverá ainda:</w:t>
      </w:r>
    </w:p>
    <w:p w14:paraId="1E928F9A" w14:textId="77777777" w:rsidR="00B30BC1" w:rsidRPr="00F83877" w:rsidRDefault="00B30BC1" w:rsidP="00B30BC1">
      <w:pPr>
        <w:pStyle w:val="PargrafodaLista"/>
        <w:spacing w:line="267" w:lineRule="auto"/>
        <w:ind w:left="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779BB9BE" w14:textId="77777777" w:rsidR="00B30BC1" w:rsidRPr="00F83877" w:rsidRDefault="00B30BC1" w:rsidP="00B30BC1">
      <w:pPr>
        <w:pStyle w:val="PargrafodaLista"/>
        <w:numPr>
          <w:ilvl w:val="0"/>
          <w:numId w:val="13"/>
        </w:num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lastRenderedPageBreak/>
        <w:t>a</w:t>
      </w:r>
      <w:r w:rsidR="00E76967" w:rsidRPr="00F83877">
        <w:rPr>
          <w:rFonts w:asciiTheme="majorHAnsi" w:eastAsia="Arial" w:hAnsiTheme="majorHAnsi"/>
          <w:color w:val="000000"/>
          <w:sz w:val="22"/>
          <w:szCs w:val="22"/>
        </w:rPr>
        <w:t>presentar ao PARCEIRO PÚBLICO, segundo as diretrizes deste, a programação anual de concertos (datas, horários, locais, repertórios musicais e artistas convidados), com antecedência mínima de 6 (seis) meses à sua abertura, para aprovação, ressalvada a programação anual relativa ao primeiro ano de gestão, a ser elaborada imediata e conjuntamente por ambos os parceiros após a celebração deste ajuste;</w:t>
      </w:r>
    </w:p>
    <w:p w14:paraId="2C31B412" w14:textId="77777777" w:rsidR="00E76967" w:rsidRPr="00F83877" w:rsidRDefault="00B30BC1" w:rsidP="00B30BC1">
      <w:pPr>
        <w:pStyle w:val="PargrafodaLista"/>
        <w:numPr>
          <w:ilvl w:val="0"/>
          <w:numId w:val="13"/>
        </w:num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sz w:val="22"/>
          <w:szCs w:val="22"/>
        </w:rPr>
        <w:t>a</w:t>
      </w:r>
      <w:r w:rsidR="00E76967" w:rsidRPr="00F83877">
        <w:rPr>
          <w:sz w:val="22"/>
          <w:szCs w:val="22"/>
        </w:rPr>
        <w:t>nunciar ao grande público a programação anual de concertos, devidamente aprovada pelo PARCEIRO PÚBLICO, com antecedência mínima de 3 (três) meses à sua abertura, ressalvada a divulgação da programação anual de concertos relativa ao primeiro ano de gestão, que obedecerá a prazos a serem oportunamente ajustados pelos parceiros;</w:t>
      </w:r>
    </w:p>
    <w:p w14:paraId="09D5EEBC" w14:textId="77777777" w:rsidR="00E014D9" w:rsidRPr="00F83877" w:rsidRDefault="00B30BC1" w:rsidP="00B30BC1">
      <w:pPr>
        <w:pStyle w:val="PargrafodaLista"/>
        <w:numPr>
          <w:ilvl w:val="0"/>
          <w:numId w:val="13"/>
        </w:numPr>
        <w:spacing w:line="360" w:lineRule="auto"/>
        <w:jc w:val="both"/>
        <w:rPr>
          <w:sz w:val="22"/>
          <w:szCs w:val="22"/>
        </w:rPr>
      </w:pPr>
      <w:r w:rsidRPr="00F83877">
        <w:rPr>
          <w:sz w:val="22"/>
          <w:szCs w:val="22"/>
        </w:rPr>
        <w:t>a</w:t>
      </w:r>
      <w:r w:rsidR="00E014D9" w:rsidRPr="00F83877">
        <w:rPr>
          <w:sz w:val="22"/>
          <w:szCs w:val="22"/>
        </w:rPr>
        <w:t>dotar procedimentos de audição e de provas práticas , como critérios mínimos para a seleção do corpo instrumentista, cuja periodicidade será anual e definida pelo regente titular da Orquestra.</w:t>
      </w:r>
    </w:p>
    <w:p w14:paraId="6F344DC1" w14:textId="77777777" w:rsidR="00B30BC1" w:rsidRPr="00F83877" w:rsidRDefault="00E014D9" w:rsidP="00B30BC1">
      <w:pPr>
        <w:pStyle w:val="PargrafodaLista"/>
        <w:numPr>
          <w:ilvl w:val="0"/>
          <w:numId w:val="13"/>
        </w:numPr>
        <w:spacing w:line="360" w:lineRule="auto"/>
        <w:jc w:val="both"/>
        <w:rPr>
          <w:sz w:val="22"/>
          <w:szCs w:val="22"/>
        </w:rPr>
      </w:pPr>
      <w:r w:rsidRPr="00F83877">
        <w:rPr>
          <w:sz w:val="22"/>
          <w:szCs w:val="22"/>
        </w:rPr>
        <w:t xml:space="preserve">adotar procedimentos </w:t>
      </w:r>
      <w:r w:rsidR="009142AF" w:rsidRPr="00F83877">
        <w:rPr>
          <w:sz w:val="22"/>
          <w:szCs w:val="22"/>
        </w:rPr>
        <w:t>mínimos</w:t>
      </w:r>
      <w:r w:rsidRPr="00F83877">
        <w:rPr>
          <w:sz w:val="22"/>
          <w:szCs w:val="22"/>
        </w:rPr>
        <w:t xml:space="preserve"> que envolvam a realização de provas com questões objetivas, aptas a auferir o conhecimento do profissional em sua área de atuação, com providências que assegurem o sigilo das provas e gabaritos.</w:t>
      </w:r>
    </w:p>
    <w:p w14:paraId="4497CC70" w14:textId="77777777" w:rsidR="009142AF" w:rsidRPr="00F83877" w:rsidRDefault="00B30BC1" w:rsidP="00B30BC1">
      <w:pPr>
        <w:pStyle w:val="PargrafodaLista"/>
        <w:numPr>
          <w:ilvl w:val="0"/>
          <w:numId w:val="13"/>
        </w:numPr>
        <w:spacing w:line="360" w:lineRule="auto"/>
        <w:jc w:val="both"/>
        <w:rPr>
          <w:sz w:val="22"/>
          <w:szCs w:val="22"/>
        </w:rPr>
      </w:pPr>
      <w:r w:rsidRPr="00F83877">
        <w:rPr>
          <w:sz w:val="22"/>
          <w:szCs w:val="22"/>
        </w:rPr>
        <w:t>p</w:t>
      </w:r>
      <w:r w:rsidR="009142AF" w:rsidRPr="00F83877">
        <w:rPr>
          <w:sz w:val="22"/>
          <w:szCs w:val="22"/>
        </w:rPr>
        <w:t>romover capacitação permanente dos profissionais e/ou empregados que executam os serviços e/ou atividades de relevância pública relacionados ao CONTRATO DE GESTÃO</w:t>
      </w:r>
      <w:r w:rsidRPr="00F83877">
        <w:rPr>
          <w:sz w:val="22"/>
          <w:szCs w:val="22"/>
        </w:rPr>
        <w:t xml:space="preserve">. </w:t>
      </w:r>
    </w:p>
    <w:p w14:paraId="0E8AD11D" w14:textId="77777777" w:rsidR="00E76967" w:rsidRPr="00F83877" w:rsidRDefault="00E76967" w:rsidP="00B30BC1">
      <w:pPr>
        <w:pStyle w:val="PargrafodaLista"/>
        <w:spacing w:line="267" w:lineRule="auto"/>
        <w:ind w:left="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4D5D64C1" w14:textId="4FD51E55" w:rsidR="009B611E" w:rsidRPr="00F83877" w:rsidRDefault="009B611E" w:rsidP="00BF1B4F">
      <w:pPr>
        <w:pStyle w:val="PargrafodaLista"/>
        <w:numPr>
          <w:ilvl w:val="0"/>
          <w:numId w:val="20"/>
        </w:numPr>
        <w:spacing w:line="271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Para a consecução das obrigações pela organização socia</w:t>
      </w:r>
      <w:r w:rsidR="00A560A5" w:rsidRPr="00F83877">
        <w:rPr>
          <w:rFonts w:asciiTheme="majorHAnsi" w:eastAsia="Arial" w:hAnsiTheme="majorHAnsi"/>
          <w:color w:val="000000"/>
          <w:sz w:val="22"/>
          <w:szCs w:val="22"/>
        </w:rPr>
        <w:t>l, bem como de suas atribuições</w:t>
      </w:r>
      <w:r w:rsidR="00CE28AD">
        <w:rPr>
          <w:rFonts w:asciiTheme="majorHAnsi" w:eastAsia="Arial" w:hAnsiTheme="majorHAnsi"/>
          <w:color w:val="000000"/>
          <w:sz w:val="22"/>
          <w:szCs w:val="22"/>
        </w:rPr>
        <w:t xml:space="preserve"> a</w:t>
      </w:r>
      <w:r w:rsidR="00857A9B">
        <w:rPr>
          <w:rFonts w:asciiTheme="majorHAnsi" w:eastAsia="Arial" w:hAnsiTheme="majorHAnsi"/>
          <w:color w:val="000000"/>
          <w:sz w:val="22"/>
          <w:szCs w:val="22"/>
        </w:rPr>
        <w:t xml:space="preserve">o PODER PÚBLICO </w:t>
      </w:r>
      <w:proofErr w:type="gramStart"/>
      <w:r w:rsidRPr="00F83877">
        <w:rPr>
          <w:rFonts w:asciiTheme="majorHAnsi" w:eastAsia="Arial" w:hAnsiTheme="majorHAnsi"/>
          <w:color w:val="000000"/>
          <w:sz w:val="22"/>
          <w:szCs w:val="22"/>
        </w:rPr>
        <w:t>deverá :</w:t>
      </w:r>
      <w:proofErr w:type="gramEnd"/>
    </w:p>
    <w:p w14:paraId="12EF1E9A" w14:textId="77777777" w:rsidR="009B611E" w:rsidRPr="00F83877" w:rsidRDefault="009B611E" w:rsidP="00E76967">
      <w:pPr>
        <w:spacing w:line="271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7A75AF4B" w14:textId="77777777" w:rsidR="009B611E" w:rsidRPr="00F83877" w:rsidRDefault="00B30BC1" w:rsidP="00DB624B">
      <w:pPr>
        <w:pStyle w:val="PargrafodaLista"/>
        <w:numPr>
          <w:ilvl w:val="0"/>
          <w:numId w:val="8"/>
        </w:numPr>
        <w:spacing w:line="360" w:lineRule="auto"/>
        <w:jc w:val="both"/>
        <w:rPr>
          <w:sz w:val="22"/>
          <w:szCs w:val="22"/>
        </w:rPr>
      </w:pPr>
      <w:r w:rsidRPr="00F83877">
        <w:rPr>
          <w:sz w:val="22"/>
          <w:szCs w:val="22"/>
        </w:rPr>
        <w:t>p</w:t>
      </w:r>
      <w:r w:rsidR="009B611E" w:rsidRPr="00F83877">
        <w:rPr>
          <w:sz w:val="22"/>
          <w:szCs w:val="22"/>
        </w:rPr>
        <w:t>ermitir, conforme o caso e a necessidade, nos termos do art. 14-A da Lei estadual nº 15.503, de 28 de dezembro de 2005, o uso de bens móveis e imóveis mediante a edição dos correspondentes termos de permissão de uso, para utilização exclusiva na execução do objeto deste CONTRATO DE GESTÃO, mediante prévios inventário e avaliação;</w:t>
      </w:r>
    </w:p>
    <w:p w14:paraId="2899E129" w14:textId="77777777" w:rsidR="0002555D" w:rsidRPr="009B6C6E" w:rsidRDefault="00B30BC1" w:rsidP="0002555D">
      <w:pPr>
        <w:pStyle w:val="PargrafodaLista"/>
        <w:numPr>
          <w:ilvl w:val="0"/>
          <w:numId w:val="8"/>
        </w:numPr>
        <w:spacing w:line="360" w:lineRule="auto"/>
        <w:jc w:val="both"/>
        <w:rPr>
          <w:sz w:val="22"/>
          <w:szCs w:val="22"/>
        </w:rPr>
      </w:pPr>
      <w:r w:rsidRPr="00F83877">
        <w:rPr>
          <w:sz w:val="22"/>
          <w:szCs w:val="22"/>
        </w:rPr>
        <w:t>a</w:t>
      </w:r>
      <w:r w:rsidR="009B611E" w:rsidRPr="00F83877">
        <w:rPr>
          <w:sz w:val="22"/>
          <w:szCs w:val="22"/>
        </w:rPr>
        <w:t xml:space="preserve"> permissão de uso de bem imóvel compreende a disponibilização de espaços do Centro Cultural Oscar Niemeyer e do Teatro Goiânia  para a execução de ensaios, co</w:t>
      </w:r>
      <w:r w:rsidR="00641C1F" w:rsidRPr="00F83877">
        <w:rPr>
          <w:sz w:val="22"/>
          <w:szCs w:val="22"/>
        </w:rPr>
        <w:t>ncertos</w:t>
      </w:r>
      <w:r w:rsidR="009B611E" w:rsidRPr="00F83877">
        <w:rPr>
          <w:sz w:val="22"/>
          <w:szCs w:val="22"/>
        </w:rPr>
        <w:t xml:space="preserve">, bem como a autorização, para ensaios e concertos no Instituto Tecnológico de Goiás </w:t>
      </w:r>
      <w:proofErr w:type="spellStart"/>
      <w:r w:rsidR="009B611E" w:rsidRPr="00F83877">
        <w:rPr>
          <w:sz w:val="22"/>
          <w:szCs w:val="22"/>
        </w:rPr>
        <w:t>Basileu</w:t>
      </w:r>
      <w:proofErr w:type="spellEnd"/>
      <w:r w:rsidR="009B611E" w:rsidRPr="00F83877">
        <w:rPr>
          <w:sz w:val="22"/>
          <w:szCs w:val="22"/>
        </w:rPr>
        <w:t xml:space="preserve"> França, com autorização prévia da Secretaria de Estado de Desenvolvimento Econômico, </w:t>
      </w:r>
      <w:r w:rsidR="009B611E" w:rsidRPr="009B6C6E">
        <w:rPr>
          <w:sz w:val="22"/>
          <w:szCs w:val="22"/>
        </w:rPr>
        <w:t>Cientifico e Tecnológico e de Agricultura, Pecuária e Irrigação (SED);</w:t>
      </w:r>
    </w:p>
    <w:p w14:paraId="7C70B3A5" w14:textId="0BFD48BE" w:rsidR="0098439E" w:rsidRPr="00917A54" w:rsidRDefault="0002555D" w:rsidP="0002555D">
      <w:pPr>
        <w:pStyle w:val="PargrafodaLista"/>
        <w:numPr>
          <w:ilvl w:val="0"/>
          <w:numId w:val="8"/>
        </w:numPr>
        <w:spacing w:line="360" w:lineRule="auto"/>
        <w:jc w:val="both"/>
        <w:rPr>
          <w:sz w:val="22"/>
          <w:szCs w:val="22"/>
        </w:rPr>
      </w:pPr>
      <w:r w:rsidRPr="00917A54">
        <w:rPr>
          <w:sz w:val="22"/>
          <w:szCs w:val="22"/>
        </w:rPr>
        <w:t> Promover, de acordo com o art. 14-B da Lei Estadual nº 15.503/2005, a cessão de servidores públicos à CONTRATADA, caso necessário, com ônus para a origem.</w:t>
      </w:r>
    </w:p>
    <w:p w14:paraId="0EDC612A" w14:textId="5BDCEFEE" w:rsidR="00F83877" w:rsidRPr="00CE28AD" w:rsidRDefault="00F83877" w:rsidP="0002555D">
      <w:pPr>
        <w:pStyle w:val="PargrafodaLista"/>
        <w:numPr>
          <w:ilvl w:val="0"/>
          <w:numId w:val="8"/>
        </w:numPr>
        <w:spacing w:line="360" w:lineRule="auto"/>
        <w:jc w:val="both"/>
        <w:rPr>
          <w:sz w:val="22"/>
          <w:szCs w:val="22"/>
        </w:rPr>
      </w:pPr>
      <w:r w:rsidRPr="00CE28AD">
        <w:rPr>
          <w:sz w:val="22"/>
          <w:szCs w:val="22"/>
        </w:rPr>
        <w:lastRenderedPageBreak/>
        <w:t>O valor pago pelo Estado a título de remuneração e de contribuição previdenciária do servidor colocado à disposição da organização social será abatido do valor de cada repasse mensal. </w:t>
      </w:r>
    </w:p>
    <w:p w14:paraId="7F76BDEA" w14:textId="77777777" w:rsidR="0002555D" w:rsidRPr="00F83877" w:rsidRDefault="0002555D" w:rsidP="0002555D">
      <w:pPr>
        <w:pStyle w:val="PargrafodaLista"/>
        <w:spacing w:line="360" w:lineRule="auto"/>
        <w:ind w:left="360"/>
        <w:jc w:val="both"/>
        <w:rPr>
          <w:sz w:val="22"/>
          <w:szCs w:val="22"/>
        </w:rPr>
      </w:pPr>
    </w:p>
    <w:p w14:paraId="72FF32E4" w14:textId="1F8E669B" w:rsidR="0098439E" w:rsidRPr="00F83877" w:rsidRDefault="0098439E" w:rsidP="00BF1B4F">
      <w:pPr>
        <w:pStyle w:val="PargrafodaLista"/>
        <w:numPr>
          <w:ilvl w:val="0"/>
          <w:numId w:val="20"/>
        </w:numPr>
        <w:spacing w:line="360" w:lineRule="auto"/>
        <w:jc w:val="both"/>
        <w:rPr>
          <w:sz w:val="22"/>
          <w:szCs w:val="22"/>
        </w:rPr>
      </w:pPr>
      <w:r w:rsidRPr="00F83877">
        <w:rPr>
          <w:sz w:val="22"/>
          <w:szCs w:val="22"/>
        </w:rPr>
        <w:t xml:space="preserve">Sem prejuízo dos repasses efetuados pelo </w:t>
      </w:r>
      <w:r w:rsidRPr="00F83877">
        <w:rPr>
          <w:b/>
          <w:sz w:val="22"/>
          <w:szCs w:val="22"/>
        </w:rPr>
        <w:t>PARCEIRO PÚBLICO</w:t>
      </w:r>
      <w:r w:rsidRPr="00F83877">
        <w:rPr>
          <w:sz w:val="22"/>
          <w:szCs w:val="22"/>
        </w:rPr>
        <w:t xml:space="preserve">, a execução do </w:t>
      </w:r>
      <w:r w:rsidRPr="00F83877">
        <w:rPr>
          <w:b/>
          <w:sz w:val="22"/>
          <w:szCs w:val="22"/>
        </w:rPr>
        <w:t>CONTRATO DE GESTÃO</w:t>
      </w:r>
      <w:r w:rsidRPr="00F83877">
        <w:rPr>
          <w:sz w:val="22"/>
          <w:szCs w:val="22"/>
        </w:rPr>
        <w:t xml:space="preserve"> </w:t>
      </w:r>
      <w:r w:rsidR="007338F9" w:rsidRPr="00F83877">
        <w:rPr>
          <w:sz w:val="22"/>
          <w:szCs w:val="22"/>
        </w:rPr>
        <w:t xml:space="preserve">será </w:t>
      </w:r>
      <w:r w:rsidRPr="00F83877">
        <w:rPr>
          <w:sz w:val="22"/>
          <w:szCs w:val="22"/>
        </w:rPr>
        <w:t>complementada também com os recursos advindos de:</w:t>
      </w:r>
    </w:p>
    <w:p w14:paraId="43504B24" w14:textId="77777777" w:rsidR="0098439E" w:rsidRPr="00F83877" w:rsidRDefault="0098439E" w:rsidP="0098439E">
      <w:pPr>
        <w:spacing w:line="360" w:lineRule="auto"/>
        <w:jc w:val="both"/>
        <w:rPr>
          <w:sz w:val="22"/>
          <w:szCs w:val="22"/>
        </w:rPr>
      </w:pPr>
    </w:p>
    <w:p w14:paraId="7A5F76B9" w14:textId="77777777" w:rsidR="0098439E" w:rsidRPr="00F83877" w:rsidRDefault="0098439E" w:rsidP="0098439E">
      <w:pPr>
        <w:pStyle w:val="PargrafodaLista"/>
        <w:numPr>
          <w:ilvl w:val="0"/>
          <w:numId w:val="11"/>
        </w:numPr>
        <w:spacing w:line="360" w:lineRule="auto"/>
        <w:jc w:val="both"/>
        <w:rPr>
          <w:sz w:val="22"/>
          <w:szCs w:val="22"/>
        </w:rPr>
      </w:pPr>
      <w:r w:rsidRPr="00F83877">
        <w:rPr>
          <w:sz w:val="22"/>
          <w:szCs w:val="22"/>
        </w:rPr>
        <w:t xml:space="preserve">receitas auferidas pela prestação de serviços </w:t>
      </w:r>
      <w:r w:rsidR="00156432" w:rsidRPr="00F83877">
        <w:rPr>
          <w:sz w:val="22"/>
          <w:szCs w:val="22"/>
        </w:rPr>
        <w:t>e pela realização de atividades,</w:t>
      </w:r>
      <w:r w:rsidRPr="00F83877">
        <w:rPr>
          <w:sz w:val="22"/>
          <w:szCs w:val="22"/>
        </w:rPr>
        <w:t xml:space="preserve"> tais como bilheterias, assinaturas, vendas de concertos </w:t>
      </w:r>
      <w:r w:rsidR="00156432" w:rsidRPr="00F83877">
        <w:rPr>
          <w:sz w:val="22"/>
          <w:szCs w:val="22"/>
        </w:rPr>
        <w:t xml:space="preserve">e outros, bem como, </w:t>
      </w:r>
      <w:r w:rsidRPr="00F83877">
        <w:rPr>
          <w:sz w:val="22"/>
          <w:szCs w:val="22"/>
        </w:rPr>
        <w:t>rendas diversas, inclusive da venda, da locação, do licenciamento ou cessão de seus produtos, marcas, direitos autorais e conexos</w:t>
      </w:r>
      <w:r w:rsidR="00156432" w:rsidRPr="00F83877">
        <w:rPr>
          <w:sz w:val="22"/>
          <w:szCs w:val="22"/>
        </w:rPr>
        <w:t xml:space="preserve"> etc., que, enquanto recurso público serão revertidas exclusivamente em ações direcionadas à OFG.  </w:t>
      </w:r>
    </w:p>
    <w:p w14:paraId="3B5A7E75" w14:textId="77777777" w:rsidR="0098439E" w:rsidRPr="00F83877" w:rsidRDefault="0098439E" w:rsidP="0098439E">
      <w:pPr>
        <w:spacing w:line="360" w:lineRule="auto"/>
        <w:jc w:val="both"/>
        <w:rPr>
          <w:sz w:val="22"/>
          <w:szCs w:val="22"/>
        </w:rPr>
      </w:pPr>
    </w:p>
    <w:p w14:paraId="0F0FB8EA" w14:textId="429E2A1B" w:rsidR="00BA3B3A" w:rsidRPr="00F83877" w:rsidRDefault="009C1CB8" w:rsidP="00B30BC1">
      <w:pPr>
        <w:spacing w:line="0" w:lineRule="atLeast"/>
        <w:ind w:left="380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DAS </w:t>
      </w:r>
      <w:r w:rsidR="00BA3B3A" w:rsidRPr="00F83877">
        <w:rPr>
          <w:rFonts w:asciiTheme="majorHAnsi" w:eastAsia="Arial" w:hAnsiTheme="majorHAnsi"/>
          <w:b/>
          <w:color w:val="000000"/>
          <w:sz w:val="22"/>
          <w:szCs w:val="22"/>
        </w:rPr>
        <w:t>DIRETRIZES E ESTRUTURAÇÃO DA ATIVIDADE A SER EXECUTADA POR</w:t>
      </w:r>
      <w:r w:rsidR="00B30BC1"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 </w:t>
      </w:r>
      <w:r w:rsidR="00BA3B3A" w:rsidRPr="00F83877">
        <w:rPr>
          <w:rFonts w:asciiTheme="majorHAnsi" w:eastAsia="Arial" w:hAnsiTheme="majorHAnsi"/>
          <w:b/>
          <w:color w:val="000000"/>
          <w:sz w:val="22"/>
          <w:szCs w:val="22"/>
        </w:rPr>
        <w:t>ORGANIZAÇÃO SOCIAL</w:t>
      </w:r>
    </w:p>
    <w:p w14:paraId="6935A4F3" w14:textId="77777777" w:rsidR="00B30BC1" w:rsidRPr="00F83877" w:rsidRDefault="00B30BC1" w:rsidP="00B30BC1">
      <w:pPr>
        <w:spacing w:line="0" w:lineRule="atLeast"/>
        <w:ind w:left="380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5F0CB3E0" w14:textId="77777777" w:rsidR="00BA3B3A" w:rsidRPr="00F83877" w:rsidRDefault="00BA3B3A" w:rsidP="00BA3B3A">
      <w:pPr>
        <w:spacing w:line="339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055D90F0" w14:textId="22719255" w:rsidR="00BA3B3A" w:rsidRPr="00F83877" w:rsidRDefault="00A94807" w:rsidP="00BA3B3A">
      <w:p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I - </w:t>
      </w:r>
      <w:r w:rsidR="00B30BC1" w:rsidRPr="00F83877">
        <w:rPr>
          <w:rFonts w:asciiTheme="majorHAnsi" w:eastAsia="Arial" w:hAnsiTheme="majorHAnsi"/>
          <w:color w:val="000000"/>
          <w:sz w:val="22"/>
          <w:szCs w:val="22"/>
        </w:rPr>
        <w:t>O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</w:t>
      </w:r>
      <w:r w:rsidR="00BA3B3A" w:rsidRPr="00F83877">
        <w:rPr>
          <w:rFonts w:asciiTheme="majorHAnsi" w:eastAsia="Arial" w:hAnsiTheme="majorHAnsi"/>
          <w:b/>
          <w:color w:val="000000"/>
          <w:sz w:val="22"/>
          <w:szCs w:val="22"/>
        </w:rPr>
        <w:t>corpo sinfônico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deverá contar com 2 (dois) regentes, </w:t>
      </w:r>
      <w:r w:rsidR="009C1CB8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sendo 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1 (um) titular e 1 (um) associado e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1 (um) diretor de ação cultural. </w:t>
      </w:r>
    </w:p>
    <w:p w14:paraId="718E04A0" w14:textId="77777777" w:rsidR="00B30BC1" w:rsidRPr="00F83877" w:rsidRDefault="00B30BC1" w:rsidP="00BA3B3A">
      <w:p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70546C3A" w14:textId="77777777" w:rsidR="00BA3B3A" w:rsidRPr="00F83877" w:rsidRDefault="00BA3B3A" w:rsidP="00BA3B3A">
      <w:pPr>
        <w:spacing w:line="2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1C8E1E1" w14:textId="77777777" w:rsidR="00BA3B3A" w:rsidRPr="00F83877" w:rsidRDefault="00A94807" w:rsidP="00BA3B3A">
      <w:pPr>
        <w:spacing w:line="267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II - O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</w:t>
      </w:r>
      <w:r w:rsidR="00BA3B3A" w:rsidRPr="00F83877">
        <w:rPr>
          <w:rFonts w:asciiTheme="majorHAnsi" w:eastAsia="Arial" w:hAnsiTheme="majorHAnsi"/>
          <w:b/>
          <w:color w:val="000000"/>
          <w:sz w:val="22"/>
          <w:szCs w:val="22"/>
        </w:rPr>
        <w:t>corpo instrumentista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da Orquestra Filarmônica de G</w:t>
      </w:r>
      <w:r w:rsidR="00801B0A" w:rsidRPr="00F83877">
        <w:rPr>
          <w:rFonts w:asciiTheme="majorHAnsi" w:eastAsia="Arial" w:hAnsiTheme="majorHAnsi"/>
          <w:color w:val="000000"/>
          <w:sz w:val="22"/>
          <w:szCs w:val="22"/>
        </w:rPr>
        <w:t>oiás (OFG) será integrado por 53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(cinquenta e </w:t>
      </w:r>
      <w:r w:rsidR="000E6015" w:rsidRPr="00F83877">
        <w:rPr>
          <w:rFonts w:asciiTheme="majorHAnsi" w:eastAsia="Arial" w:hAnsiTheme="majorHAnsi"/>
          <w:color w:val="000000"/>
          <w:sz w:val="22"/>
          <w:szCs w:val="22"/>
        </w:rPr>
        <w:t>três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>) membros, distribuídos da seguinte maneira:</w:t>
      </w:r>
    </w:p>
    <w:p w14:paraId="5A2438E8" w14:textId="77777777" w:rsidR="00FA21E7" w:rsidRPr="00F83877" w:rsidRDefault="00FA21E7" w:rsidP="00BA3B3A">
      <w:pPr>
        <w:spacing w:line="296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  <w:bookmarkStart w:id="0" w:name="page37"/>
      <w:bookmarkEnd w:id="0"/>
      <w:r w:rsidRPr="00F83877">
        <w:rPr>
          <w:noProof/>
          <w:sz w:val="22"/>
          <w:szCs w:val="22"/>
        </w:rPr>
        <w:lastRenderedPageBreak/>
        <w:drawing>
          <wp:anchor distT="0" distB="0" distL="114300" distR="114300" simplePos="0" relativeHeight="251660288" behindDoc="0" locked="0" layoutInCell="1" allowOverlap="1" wp14:anchorId="348B0A2D" wp14:editId="551225F5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4978400" cy="3060700"/>
            <wp:effectExtent l="25400" t="0" r="0" b="0"/>
            <wp:wrapTight wrapText="bothSides">
              <wp:wrapPolygon edited="0">
                <wp:start x="-110" y="0"/>
                <wp:lineTo x="-110" y="21510"/>
                <wp:lineTo x="21600" y="21510"/>
                <wp:lineTo x="21600" y="0"/>
                <wp:lineTo x="-11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400" cy="306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AA80901" w14:textId="77777777" w:rsidR="00FA21E7" w:rsidRPr="00F83877" w:rsidRDefault="00FA21E7" w:rsidP="00BA3B3A">
      <w:pPr>
        <w:spacing w:line="296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5B6E3458" w14:textId="77777777" w:rsidR="00FA21E7" w:rsidRPr="00F83877" w:rsidRDefault="00FA21E7" w:rsidP="00BA3B3A">
      <w:pPr>
        <w:spacing w:line="272" w:lineRule="auto"/>
        <w:ind w:right="20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2DDAEAAA" w14:textId="5FCBA403" w:rsidR="0097727E" w:rsidRPr="00F83877" w:rsidRDefault="00BA3B3A" w:rsidP="00BA3B3A">
      <w:pPr>
        <w:spacing w:line="272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III – </w:t>
      </w:r>
      <w:r w:rsidR="00A94807" w:rsidRPr="00F83877">
        <w:rPr>
          <w:rFonts w:asciiTheme="majorHAnsi" w:eastAsia="Arial" w:hAnsiTheme="majorHAnsi"/>
          <w:color w:val="000000"/>
          <w:sz w:val="22"/>
          <w:szCs w:val="22"/>
        </w:rPr>
        <w:t>O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parceiro privado manterá um sistema de gestão interno dotado de estrutura organizacional, sistemas administrativos e operacionais, recursos humanos, controle de patrimônio e comunicação</w:t>
      </w:r>
      <w:r w:rsidR="0097727E" w:rsidRPr="00F83877">
        <w:rPr>
          <w:rFonts w:asciiTheme="majorHAnsi" w:eastAsia="Arial" w:hAnsiTheme="majorHAnsi"/>
          <w:color w:val="000000"/>
          <w:sz w:val="22"/>
          <w:szCs w:val="22"/>
        </w:rPr>
        <w:t>, com pessoal próprio</w:t>
      </w:r>
      <w:r w:rsidR="0088626D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restrito</w:t>
      </w:r>
      <w:r w:rsidR="00A46EB1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</w:t>
      </w:r>
      <w:r w:rsidR="0097727E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e </w:t>
      </w:r>
      <w:r w:rsidR="00A46EB1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</w:t>
      </w:r>
      <w:r w:rsidR="00EF7DD4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caso necessário, </w:t>
      </w:r>
      <w:r w:rsidR="00A46EB1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cessão </w:t>
      </w:r>
      <w:r w:rsidR="001F4DC1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de </w:t>
      </w:r>
      <w:r w:rsidR="00EF7DD4" w:rsidRPr="00F83877">
        <w:rPr>
          <w:rFonts w:asciiTheme="majorHAnsi" w:eastAsia="Arial" w:hAnsiTheme="majorHAnsi"/>
          <w:color w:val="000000"/>
          <w:sz w:val="22"/>
          <w:szCs w:val="22"/>
        </w:rPr>
        <w:t>servidor público, com ônus para a origem, em conformidade com o art. 14-B da Lei nº. 15.503/2005.</w:t>
      </w:r>
      <w:r w:rsidR="0097727E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 </w:t>
      </w:r>
    </w:p>
    <w:p w14:paraId="4269354E" w14:textId="77777777" w:rsidR="00BA3B3A" w:rsidRPr="00F83877" w:rsidRDefault="00BA3B3A" w:rsidP="00BA3B3A">
      <w:pPr>
        <w:spacing w:line="272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18BB6833" w14:textId="77777777" w:rsidR="00BA3B3A" w:rsidRPr="00F83877" w:rsidRDefault="00BA3B3A" w:rsidP="00BA3B3A">
      <w:pPr>
        <w:spacing w:line="0" w:lineRule="atLeast"/>
        <w:ind w:left="1880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PROGRAMA DE TRABALHO E METAS – </w:t>
      </w:r>
      <w:r w:rsidR="00FA21E7" w:rsidRPr="00F83877">
        <w:rPr>
          <w:rFonts w:asciiTheme="majorHAnsi" w:eastAsia="Arial" w:hAnsiTheme="majorHAnsi"/>
          <w:b/>
          <w:sz w:val="22"/>
          <w:szCs w:val="22"/>
        </w:rPr>
        <w:t>Primeiro ano</w:t>
      </w:r>
    </w:p>
    <w:p w14:paraId="689927A5" w14:textId="77777777" w:rsidR="00BA3B3A" w:rsidRPr="00F83877" w:rsidRDefault="00BA3B3A" w:rsidP="00BA3B3A">
      <w:pPr>
        <w:spacing w:line="33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5692CAD8" w14:textId="77777777" w:rsidR="00BA3B3A" w:rsidRPr="00F83877" w:rsidRDefault="00BA3B3A" w:rsidP="00BA3B3A">
      <w:p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1) CONCERTOS DA ORQUESTRA FILARMÔNICA DE GOIÁS (OFG)</w:t>
      </w:r>
    </w:p>
    <w:p w14:paraId="587C9B81" w14:textId="77777777" w:rsidR="00BA3B3A" w:rsidRPr="00F83877" w:rsidRDefault="00BA3B3A" w:rsidP="00BA3B3A">
      <w:pPr>
        <w:spacing w:line="339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3F66984D" w14:textId="77777777" w:rsidR="00BA3B3A" w:rsidRPr="00F83877" w:rsidRDefault="00BA3B3A" w:rsidP="00BA3B3A">
      <w:pPr>
        <w:spacing w:line="267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A OFG realizará, no </w:t>
      </w:r>
      <w:r w:rsidR="00A94807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primeiro ano,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um mínimo de </w:t>
      </w:r>
      <w:r w:rsidR="00675E56" w:rsidRPr="00F83877">
        <w:rPr>
          <w:rFonts w:asciiTheme="majorHAnsi" w:eastAsia="Arial" w:hAnsiTheme="majorHAnsi"/>
          <w:color w:val="000000"/>
          <w:sz w:val="22"/>
          <w:szCs w:val="22"/>
        </w:rPr>
        <w:t>5</w:t>
      </w:r>
      <w:r w:rsidR="003626F3" w:rsidRPr="00F83877">
        <w:rPr>
          <w:rFonts w:asciiTheme="majorHAnsi" w:eastAsia="Arial" w:hAnsiTheme="majorHAnsi"/>
          <w:color w:val="000000"/>
          <w:sz w:val="22"/>
          <w:szCs w:val="22"/>
        </w:rPr>
        <w:t>0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apresentações, distribuídas da seguinte forma:</w:t>
      </w:r>
    </w:p>
    <w:p w14:paraId="5DEDA626" w14:textId="77777777" w:rsidR="00BA3B3A" w:rsidRPr="00F83877" w:rsidRDefault="00BA3B3A" w:rsidP="00BA3B3A">
      <w:pPr>
        <w:spacing w:line="18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010BFA64" w14:textId="77777777" w:rsidR="00BA3B3A" w:rsidRPr="00F83877" w:rsidRDefault="00675E56" w:rsidP="00F567AF">
      <w:pPr>
        <w:pStyle w:val="PargrafodaLista"/>
        <w:numPr>
          <w:ilvl w:val="0"/>
          <w:numId w:val="14"/>
        </w:numPr>
        <w:spacing w:line="271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20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(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vinte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) concertos sinfônicos </w:t>
      </w:r>
      <w:r w:rsidR="00A94807" w:rsidRPr="00F83877">
        <w:rPr>
          <w:rFonts w:asciiTheme="majorHAnsi" w:eastAsia="Arial" w:hAnsiTheme="majorHAnsi"/>
          <w:color w:val="000000"/>
          <w:sz w:val="22"/>
          <w:szCs w:val="22"/>
        </w:rPr>
        <w:t>nos principais teatros desta capital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, e outros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20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(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vinte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) </w:t>
      </w:r>
      <w:r w:rsidR="00F567AF" w:rsidRPr="00F83877">
        <w:rPr>
          <w:rFonts w:asciiTheme="majorHAnsi" w:eastAsia="Arial" w:hAnsiTheme="majorHAnsi"/>
          <w:color w:val="000000"/>
          <w:sz w:val="22"/>
          <w:szCs w:val="22"/>
        </w:rPr>
        <w:t>nas demais localidades, como bairros, parques, entre outros;</w:t>
      </w:r>
    </w:p>
    <w:p w14:paraId="43918819" w14:textId="77777777" w:rsidR="00BA3B3A" w:rsidRPr="00F83877" w:rsidRDefault="00BA3B3A" w:rsidP="00BA3B3A">
      <w:pPr>
        <w:spacing w:line="17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411F02A5" w14:textId="707F38DB" w:rsidR="00BA3B3A" w:rsidRPr="008476C4" w:rsidRDefault="00BA3B3A" w:rsidP="00F567AF">
      <w:pPr>
        <w:pStyle w:val="PargrafodaLista"/>
        <w:numPr>
          <w:ilvl w:val="0"/>
          <w:numId w:val="14"/>
        </w:numPr>
        <w:spacing w:line="267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  <w:highlight w:val="yellow"/>
        </w:rPr>
      </w:pPr>
      <w:proofErr w:type="gramStart"/>
      <w:r w:rsidRPr="00857A9B">
        <w:rPr>
          <w:rFonts w:asciiTheme="majorHAnsi" w:eastAsia="Arial" w:hAnsiTheme="majorHAnsi"/>
          <w:color w:val="000000"/>
          <w:sz w:val="22"/>
          <w:szCs w:val="22"/>
        </w:rPr>
        <w:t>d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o</w:t>
      </w:r>
      <w:proofErr w:type="gramEnd"/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total de concertos executados na Capital, na forma do item anterior, 50% deles contarão com bilheteria, mediante a </w:t>
      </w:r>
      <w:r w:rsidRPr="00857A9B">
        <w:rPr>
          <w:rFonts w:asciiTheme="majorHAnsi" w:eastAsia="Arial" w:hAnsiTheme="majorHAnsi"/>
          <w:color w:val="000000"/>
          <w:sz w:val="22"/>
          <w:szCs w:val="22"/>
        </w:rPr>
        <w:t>cobrança de entrada</w:t>
      </w:r>
      <w:r w:rsidR="008476C4" w:rsidRPr="00857A9B">
        <w:rPr>
          <w:rFonts w:asciiTheme="majorHAnsi" w:eastAsia="Arial" w:hAnsiTheme="majorHAnsi"/>
          <w:color w:val="000000"/>
          <w:sz w:val="22"/>
          <w:szCs w:val="22"/>
        </w:rPr>
        <w:t xml:space="preserve">, </w:t>
      </w:r>
      <w:r w:rsidR="008476C4" w:rsidRPr="00857A9B">
        <w:rPr>
          <w:rFonts w:asciiTheme="majorHAnsi" w:eastAsia="Arial" w:hAnsiTheme="majorHAnsi"/>
          <w:b/>
          <w:color w:val="000000"/>
          <w:sz w:val="22"/>
          <w:szCs w:val="22"/>
        </w:rPr>
        <w:t>a preços populares (R$ 20,00</w:t>
      </w:r>
      <w:r w:rsidR="008476C4" w:rsidRPr="00857A9B">
        <w:rPr>
          <w:rFonts w:asciiTheme="majorHAnsi" w:eastAsia="Arial" w:hAnsiTheme="majorHAnsi"/>
          <w:color w:val="000000"/>
          <w:sz w:val="22"/>
          <w:szCs w:val="22"/>
        </w:rPr>
        <w:t>)</w:t>
      </w:r>
      <w:r w:rsidRPr="00857A9B">
        <w:rPr>
          <w:rFonts w:asciiTheme="majorHAnsi" w:eastAsia="Arial" w:hAnsiTheme="majorHAnsi"/>
          <w:color w:val="000000"/>
          <w:sz w:val="22"/>
          <w:szCs w:val="22"/>
        </w:rPr>
        <w:t>;</w:t>
      </w:r>
    </w:p>
    <w:p w14:paraId="5DB557E5" w14:textId="77777777" w:rsidR="00BA3B3A" w:rsidRPr="00F83877" w:rsidRDefault="00BA3B3A" w:rsidP="00BA3B3A">
      <w:pPr>
        <w:spacing w:line="1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10F9D1DF" w14:textId="77777777" w:rsidR="00BA3B3A" w:rsidRPr="00F83877" w:rsidRDefault="00BA3B3A" w:rsidP="00F567AF">
      <w:pPr>
        <w:pStyle w:val="PargrafodaLista"/>
        <w:numPr>
          <w:ilvl w:val="0"/>
          <w:numId w:val="14"/>
        </w:num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2 (dois) concertos fechados (privados);</w:t>
      </w:r>
    </w:p>
    <w:p w14:paraId="5AF51E25" w14:textId="77777777" w:rsidR="00BA3B3A" w:rsidRPr="00F83877" w:rsidRDefault="00675E56" w:rsidP="00F567AF">
      <w:pPr>
        <w:pStyle w:val="PargrafodaLista"/>
        <w:numPr>
          <w:ilvl w:val="0"/>
          <w:numId w:val="14"/>
        </w:numPr>
        <w:spacing w:line="272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5</w:t>
      </w:r>
      <w:r w:rsidR="00F567AF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(cinco)</w:t>
      </w:r>
      <w:r w:rsidR="00BA3B3A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concertos sinfônicos gratuitos, no âmbito da turnê estadual, em cidades do interior do Estado, a serem definidas pela Superintendência da Orquestra Filarmônica de Goiás (parceiro público);</w:t>
      </w:r>
    </w:p>
    <w:p w14:paraId="08924BE2" w14:textId="77777777" w:rsidR="00BA3B3A" w:rsidRPr="00F83877" w:rsidRDefault="00BA3B3A" w:rsidP="00BA3B3A">
      <w:pPr>
        <w:spacing w:line="14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6F75D9CA" w14:textId="77777777" w:rsidR="00BA3B3A" w:rsidRPr="00F83877" w:rsidRDefault="00BA3B3A" w:rsidP="00F567AF">
      <w:pPr>
        <w:pStyle w:val="PargrafodaLista"/>
        <w:numPr>
          <w:ilvl w:val="0"/>
          <w:numId w:val="14"/>
        </w:numPr>
        <w:spacing w:line="267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lastRenderedPageBreak/>
        <w:t xml:space="preserve">3 </w:t>
      </w:r>
      <w:r w:rsidR="00F567AF" w:rsidRPr="00F83877">
        <w:rPr>
          <w:rFonts w:asciiTheme="majorHAnsi" w:eastAsia="Arial" w:hAnsiTheme="majorHAnsi"/>
          <w:color w:val="000000"/>
          <w:sz w:val="22"/>
          <w:szCs w:val="22"/>
        </w:rPr>
        <w:t>(três)</w:t>
      </w:r>
      <w:r w:rsidR="00A560A5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concertos sinfônicos, no âmbito da turnê nacional, em Estados a serem definidos em comum acordo pelos parceiros público e privado.</w:t>
      </w:r>
    </w:p>
    <w:p w14:paraId="17311F89" w14:textId="77777777" w:rsidR="00BA3B3A" w:rsidRPr="00F83877" w:rsidRDefault="00BA3B3A" w:rsidP="00BA3B3A">
      <w:pPr>
        <w:spacing w:line="311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529375B4" w14:textId="77777777" w:rsidR="004B2D62" w:rsidRPr="00F83877" w:rsidRDefault="00BA3B3A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Todas as apresentações da OFG deverão incluir a distribuição de material impresso para a difusão das suas atividades, bem como para que colabore com a formação dos ouvintes/espectadores.</w:t>
      </w:r>
    </w:p>
    <w:p w14:paraId="7E17574C" w14:textId="77777777" w:rsidR="004B2D62" w:rsidRPr="00F83877" w:rsidRDefault="004B2D62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607D07CD" w14:textId="77777777" w:rsidR="004B2D62" w:rsidRPr="00F83877" w:rsidRDefault="004B2D62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37A133CA" w14:textId="77777777" w:rsidR="004B2D62" w:rsidRPr="00F83877" w:rsidRDefault="004B2D62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3E4CB0F0" w14:textId="77777777" w:rsidR="004B2D62" w:rsidRPr="00F83877" w:rsidRDefault="004833A6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noProof/>
          <w:color w:val="000000"/>
          <w:sz w:val="22"/>
          <w:szCs w:val="22"/>
        </w:rPr>
        <w:drawing>
          <wp:anchor distT="0" distB="0" distL="114300" distR="114300" simplePos="0" relativeHeight="251686912" behindDoc="0" locked="0" layoutInCell="1" allowOverlap="1" wp14:anchorId="3446F807" wp14:editId="21A5FE16">
            <wp:simplePos x="0" y="0"/>
            <wp:positionH relativeFrom="column">
              <wp:posOffset>876300</wp:posOffset>
            </wp:positionH>
            <wp:positionV relativeFrom="paragraph">
              <wp:posOffset>0</wp:posOffset>
            </wp:positionV>
            <wp:extent cx="3924300" cy="1346200"/>
            <wp:effectExtent l="25400" t="0" r="0" b="0"/>
            <wp:wrapTight wrapText="bothSides">
              <wp:wrapPolygon edited="0">
                <wp:start x="-140" y="0"/>
                <wp:lineTo x="-140" y="21192"/>
                <wp:lineTo x="21530" y="21192"/>
                <wp:lineTo x="21530" y="0"/>
                <wp:lineTo x="-140" y="0"/>
              </wp:wrapPolygon>
            </wp:wrapTight>
            <wp:docPr id="1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134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F2CB7E3" w14:textId="77777777" w:rsidR="00B13C1B" w:rsidRPr="00F83877" w:rsidRDefault="00B13C1B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11974AFF" w14:textId="77777777" w:rsidR="00B13C1B" w:rsidRPr="00F83877" w:rsidRDefault="00B13C1B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7424CFB5" w14:textId="77777777" w:rsidR="00B13C1B" w:rsidRPr="00F83877" w:rsidRDefault="00B13C1B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43414000" w14:textId="77777777" w:rsidR="004B2D62" w:rsidRPr="00F83877" w:rsidRDefault="004B2D62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3941138C" w14:textId="77777777" w:rsidR="004B2D62" w:rsidRPr="00F83877" w:rsidRDefault="004B2D62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1097A9A5" w14:textId="77777777" w:rsidR="004B2D62" w:rsidRPr="00F83877" w:rsidRDefault="004B2D62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2553D2DE" w14:textId="77777777" w:rsidR="004B2D62" w:rsidRPr="00F83877" w:rsidRDefault="004B2D62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1BCD63C5" w14:textId="77777777" w:rsidR="003626F3" w:rsidRPr="00F83877" w:rsidRDefault="003626F3" w:rsidP="004B2D62">
      <w:pPr>
        <w:spacing w:line="239" w:lineRule="auto"/>
        <w:ind w:left="1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31793D3B" w14:textId="77777777" w:rsidR="004B2D62" w:rsidRPr="00B6363A" w:rsidRDefault="004B2D62" w:rsidP="004B2D62">
      <w:pPr>
        <w:spacing w:line="239" w:lineRule="auto"/>
        <w:ind w:left="120"/>
        <w:jc w:val="both"/>
        <w:rPr>
          <w:rFonts w:asciiTheme="majorHAnsi" w:eastAsia="Arial" w:hAnsiTheme="majorHAnsi"/>
          <w:b/>
          <w:sz w:val="22"/>
          <w:szCs w:val="22"/>
        </w:rPr>
      </w:pPr>
      <w:r w:rsidRPr="00B6363A">
        <w:rPr>
          <w:rFonts w:asciiTheme="majorHAnsi" w:eastAsia="Arial" w:hAnsiTheme="majorHAnsi"/>
          <w:b/>
          <w:sz w:val="22"/>
          <w:szCs w:val="22"/>
        </w:rPr>
        <w:t>2) OCUPAÇÃO</w:t>
      </w:r>
    </w:p>
    <w:p w14:paraId="132ED0E9" w14:textId="77777777" w:rsidR="004B2D62" w:rsidRPr="00F83877" w:rsidRDefault="004B2D62" w:rsidP="004B2D62">
      <w:pPr>
        <w:spacing w:line="34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06113145" w14:textId="04CBBC6F" w:rsidR="004B2D62" w:rsidRPr="00F83877" w:rsidRDefault="004B2D62" w:rsidP="004B2D62">
      <w:pPr>
        <w:spacing w:line="274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CE28AD">
        <w:rPr>
          <w:rFonts w:asciiTheme="majorHAnsi" w:eastAsia="Arial" w:hAnsiTheme="majorHAnsi"/>
          <w:color w:val="000000"/>
          <w:sz w:val="22"/>
          <w:szCs w:val="22"/>
        </w:rPr>
        <w:t>Nos co</w:t>
      </w:r>
      <w:r w:rsidR="004833A6" w:rsidRPr="00CE28AD">
        <w:rPr>
          <w:rFonts w:asciiTheme="majorHAnsi" w:eastAsia="Arial" w:hAnsiTheme="majorHAnsi"/>
          <w:color w:val="000000"/>
          <w:sz w:val="22"/>
          <w:szCs w:val="22"/>
        </w:rPr>
        <w:t>ncertos realizados na Capi</w:t>
      </w:r>
      <w:r w:rsidR="001F2E88" w:rsidRPr="00CE28AD">
        <w:rPr>
          <w:rFonts w:asciiTheme="majorHAnsi" w:eastAsia="Arial" w:hAnsiTheme="majorHAnsi"/>
          <w:color w:val="000000"/>
          <w:sz w:val="22"/>
          <w:szCs w:val="22"/>
        </w:rPr>
        <w:t xml:space="preserve">tal </w:t>
      </w:r>
      <w:r w:rsidR="00917A54" w:rsidRPr="00CE28AD">
        <w:rPr>
          <w:rFonts w:asciiTheme="majorHAnsi" w:eastAsia="Arial" w:hAnsiTheme="majorHAnsi"/>
          <w:color w:val="000000"/>
          <w:sz w:val="22"/>
          <w:szCs w:val="22"/>
        </w:rPr>
        <w:t xml:space="preserve">e </w:t>
      </w:r>
      <w:proofErr w:type="gramStart"/>
      <w:r w:rsidR="00917A54" w:rsidRPr="00CE28AD">
        <w:rPr>
          <w:rFonts w:asciiTheme="majorHAnsi" w:eastAsia="Arial" w:hAnsiTheme="majorHAnsi"/>
          <w:color w:val="000000"/>
          <w:sz w:val="22"/>
          <w:szCs w:val="22"/>
        </w:rPr>
        <w:t xml:space="preserve">interior </w:t>
      </w:r>
      <w:r w:rsidRPr="00CE28AD">
        <w:rPr>
          <w:rFonts w:asciiTheme="majorHAnsi" w:eastAsia="Arial" w:hAnsiTheme="majorHAnsi"/>
          <w:color w:val="000000"/>
          <w:sz w:val="22"/>
          <w:szCs w:val="22"/>
        </w:rPr>
        <w:t xml:space="preserve"> a</w:t>
      </w:r>
      <w:proofErr w:type="gramEnd"/>
      <w:r w:rsidRPr="00CE28AD">
        <w:rPr>
          <w:rFonts w:asciiTheme="majorHAnsi" w:eastAsia="Arial" w:hAnsiTheme="majorHAnsi"/>
          <w:color w:val="000000"/>
          <w:sz w:val="22"/>
          <w:szCs w:val="22"/>
        </w:rPr>
        <w:t xml:space="preserve"> meta de público a ser atingida no  primeiro ano é de no mínimo 50.000 (cinquenta mil) pessoas. Em locais fechados, a ocupação será auferida mediante a entrega de comprovante de entrada.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Quando se tratar de apresentação em espaço aberto, a contagem de público será solicitada às autoridades policiais locais.</w:t>
      </w:r>
    </w:p>
    <w:p w14:paraId="5C9BE780" w14:textId="77777777" w:rsidR="004B2D62" w:rsidRPr="00F83877" w:rsidRDefault="004B2D62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1E4213C9" w14:textId="67FDC7F4" w:rsidR="00B6363A" w:rsidRDefault="00B6363A" w:rsidP="00BA3B3A">
      <w:pPr>
        <w:spacing w:line="271" w:lineRule="auto"/>
        <w:ind w:right="20"/>
        <w:jc w:val="both"/>
        <w:rPr>
          <w:rFonts w:asciiTheme="minorHAnsi" w:eastAsiaTheme="minorHAnsi" w:hAnsiTheme="minorHAnsi" w:cstheme="minorBidi"/>
          <w:sz w:val="24"/>
          <w:szCs w:val="24"/>
          <w:lang w:eastAsia="en-US"/>
        </w:rPr>
      </w:pPr>
      <w:r>
        <w:fldChar w:fldCharType="begin"/>
      </w:r>
      <w:r>
        <w:instrText xml:space="preserve"> LINK Excel.Sheet.12 "Pasta1" "Planilha1!L2C1:L5C2" \a \f 4 \h  \* MERGEFORMAT </w:instrText>
      </w:r>
      <w:r>
        <w:fldChar w:fldCharType="separate"/>
      </w:r>
    </w:p>
    <w:tbl>
      <w:tblPr>
        <w:tblW w:w="77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60"/>
        <w:gridCol w:w="2840"/>
      </w:tblGrid>
      <w:tr w:rsidR="00B6363A" w:rsidRPr="00B6363A" w14:paraId="0E463606" w14:textId="77777777" w:rsidTr="00B6363A">
        <w:trPr>
          <w:trHeight w:val="300"/>
        </w:trPr>
        <w:tc>
          <w:tcPr>
            <w:tcW w:w="7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14:paraId="5D0E725D" w14:textId="1040BA91" w:rsidR="00B6363A" w:rsidRPr="00B6363A" w:rsidRDefault="00B6363A" w:rsidP="00B6363A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B6363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PRIMEIRO ANO</w:t>
            </w:r>
          </w:p>
        </w:tc>
      </w:tr>
      <w:tr w:rsidR="00B6363A" w:rsidRPr="00B6363A" w14:paraId="6C4B4436" w14:textId="77777777" w:rsidTr="00B6363A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14:paraId="36934EA9" w14:textId="77777777" w:rsidR="00B6363A" w:rsidRPr="00B6363A" w:rsidRDefault="00B6363A" w:rsidP="00B6363A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B6363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INDICADOR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bottom"/>
            <w:hideMark/>
          </w:tcPr>
          <w:p w14:paraId="4C3D7200" w14:textId="77777777" w:rsidR="00B6363A" w:rsidRPr="00B6363A" w:rsidRDefault="00B6363A" w:rsidP="00B6363A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B6363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META</w:t>
            </w:r>
          </w:p>
        </w:tc>
      </w:tr>
      <w:tr w:rsidR="00B6363A" w:rsidRPr="00B6363A" w14:paraId="4F5AF7AF" w14:textId="77777777" w:rsidTr="00B6363A">
        <w:trPr>
          <w:trHeight w:val="600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84C022" w14:textId="77777777" w:rsidR="00B6363A" w:rsidRPr="009C7FCA" w:rsidRDefault="00B6363A" w:rsidP="00B6363A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9C7FCA">
              <w:rPr>
                <w:rFonts w:eastAsia="Times New Roman" w:cs="Times New Roman"/>
                <w:color w:val="000000"/>
                <w:sz w:val="22"/>
                <w:szCs w:val="22"/>
              </w:rPr>
              <w:t xml:space="preserve">Público ouvintes/expectadores </w:t>
            </w:r>
            <w:proofErr w:type="gramStart"/>
            <w:r w:rsidRPr="009C7FCA">
              <w:rPr>
                <w:rFonts w:eastAsia="Times New Roman" w:cs="Times New Roman"/>
                <w:color w:val="000000"/>
                <w:sz w:val="22"/>
                <w:szCs w:val="22"/>
              </w:rPr>
              <w:t>total  mínimo</w:t>
            </w:r>
            <w:proofErr w:type="gramEnd"/>
            <w:r w:rsidRPr="009C7FCA">
              <w:rPr>
                <w:rFonts w:eastAsia="Times New Roman" w:cs="Times New Roman"/>
                <w:color w:val="000000"/>
                <w:sz w:val="22"/>
                <w:szCs w:val="22"/>
              </w:rPr>
              <w:t xml:space="preserve"> 40 concertos na capital 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B9D35" w14:textId="77777777" w:rsidR="00B6363A" w:rsidRPr="009C7FCA" w:rsidRDefault="00B6363A" w:rsidP="00B6363A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9C7FCA">
              <w:rPr>
                <w:rFonts w:eastAsia="Times New Roman" w:cs="Times New Roman"/>
                <w:color w:val="000000"/>
                <w:sz w:val="22"/>
                <w:szCs w:val="22"/>
              </w:rPr>
              <w:t>47.500</w:t>
            </w:r>
          </w:p>
        </w:tc>
      </w:tr>
      <w:tr w:rsidR="00B6363A" w:rsidRPr="00B6363A" w14:paraId="6706F062" w14:textId="77777777" w:rsidTr="00B6363A">
        <w:trPr>
          <w:trHeight w:val="600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DCD0F5" w14:textId="77777777" w:rsidR="00B6363A" w:rsidRPr="009C7FCA" w:rsidRDefault="00B6363A" w:rsidP="00B6363A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9C7FCA">
              <w:rPr>
                <w:rFonts w:eastAsia="Times New Roman" w:cs="Times New Roman"/>
                <w:color w:val="000000"/>
                <w:sz w:val="22"/>
                <w:szCs w:val="22"/>
              </w:rPr>
              <w:t xml:space="preserve">Público ouvintes/expectadores </w:t>
            </w:r>
            <w:proofErr w:type="gramStart"/>
            <w:r w:rsidRPr="009C7FCA">
              <w:rPr>
                <w:rFonts w:eastAsia="Times New Roman" w:cs="Times New Roman"/>
                <w:color w:val="000000"/>
                <w:sz w:val="22"/>
                <w:szCs w:val="22"/>
              </w:rPr>
              <w:t>total  de</w:t>
            </w:r>
            <w:proofErr w:type="gramEnd"/>
            <w:r w:rsidRPr="009C7FCA">
              <w:rPr>
                <w:rFonts w:eastAsia="Times New Roman" w:cs="Times New Roman"/>
                <w:color w:val="000000"/>
                <w:sz w:val="22"/>
                <w:szCs w:val="22"/>
              </w:rPr>
              <w:t xml:space="preserve"> 05 concertos no interior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945C9" w14:textId="77777777" w:rsidR="00B6363A" w:rsidRPr="009C7FCA" w:rsidRDefault="00B6363A" w:rsidP="00B6363A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9C7FCA">
              <w:rPr>
                <w:rFonts w:eastAsia="Times New Roman" w:cs="Times New Roman"/>
                <w:color w:val="000000"/>
                <w:sz w:val="22"/>
                <w:szCs w:val="22"/>
              </w:rPr>
              <w:t>2.500</w:t>
            </w:r>
          </w:p>
        </w:tc>
      </w:tr>
    </w:tbl>
    <w:p w14:paraId="4FACC481" w14:textId="2FCA05D4" w:rsidR="00B13C1B" w:rsidRPr="00F83877" w:rsidRDefault="00B6363A" w:rsidP="00BA3B3A">
      <w:pPr>
        <w:spacing w:line="271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>
        <w:rPr>
          <w:rFonts w:asciiTheme="majorHAnsi" w:eastAsia="Arial" w:hAnsiTheme="majorHAnsi"/>
          <w:color w:val="000000"/>
          <w:sz w:val="22"/>
          <w:szCs w:val="22"/>
        </w:rPr>
        <w:fldChar w:fldCharType="end"/>
      </w:r>
      <w:r w:rsidR="00917A54">
        <w:rPr>
          <w:rFonts w:asciiTheme="majorHAnsi" w:eastAsia="Arial" w:hAnsiTheme="majorHAnsi"/>
          <w:color w:val="000000"/>
          <w:sz w:val="22"/>
          <w:szCs w:val="22"/>
        </w:rPr>
        <w:tab/>
      </w:r>
    </w:p>
    <w:p w14:paraId="224E1CAF" w14:textId="77777777" w:rsidR="004B2D62" w:rsidRPr="00F83877" w:rsidRDefault="004B2D62" w:rsidP="00BA3B3A">
      <w:p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29AF1C0C" w14:textId="77777777" w:rsidR="001D3487" w:rsidRPr="00CE5FDC" w:rsidRDefault="004B2D62" w:rsidP="00BA3B3A">
      <w:pPr>
        <w:spacing w:line="0" w:lineRule="atLeast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CE5FDC">
        <w:rPr>
          <w:rFonts w:asciiTheme="majorHAnsi" w:eastAsia="Arial" w:hAnsiTheme="majorHAnsi"/>
          <w:b/>
          <w:color w:val="000000"/>
          <w:sz w:val="22"/>
          <w:szCs w:val="22"/>
        </w:rPr>
        <w:t xml:space="preserve">3) PROPORCIONAR AO </w:t>
      </w:r>
      <w:r w:rsidR="008F45B1" w:rsidRPr="00CE5FDC">
        <w:rPr>
          <w:rFonts w:asciiTheme="majorHAnsi" w:eastAsia="Arial" w:hAnsiTheme="majorHAnsi"/>
          <w:b/>
          <w:color w:val="000000"/>
          <w:sz w:val="22"/>
          <w:szCs w:val="22"/>
        </w:rPr>
        <w:t>CORPO</w:t>
      </w:r>
      <w:r w:rsidRPr="00CE5FDC">
        <w:rPr>
          <w:rFonts w:asciiTheme="majorHAnsi" w:eastAsia="Arial" w:hAnsiTheme="majorHAnsi"/>
          <w:b/>
          <w:color w:val="000000"/>
          <w:sz w:val="22"/>
          <w:szCs w:val="22"/>
        </w:rPr>
        <w:t xml:space="preserve"> ARTÍSTICO DA ORQUESTRA NOVAS EXPERIÊNCIAS E CONHECIMENTOS.</w:t>
      </w:r>
    </w:p>
    <w:p w14:paraId="3DD3D439" w14:textId="77777777" w:rsidR="001D3487" w:rsidRPr="00F83877" w:rsidRDefault="001D3487" w:rsidP="00BA3B3A">
      <w:p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02815CB6" w14:textId="77777777" w:rsidR="00F567AF" w:rsidRPr="00F83877" w:rsidRDefault="001D3487" w:rsidP="001D3487">
      <w:pPr>
        <w:spacing w:line="273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Por meio da participação de regentes e solistas</w:t>
      </w:r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convidados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nacionais e internacionais, bem como a execução de concertos juntamente com outros corpos artísticos, o parceiro privado compromete-se a proporcionar ao corpo instrumentista da OFG o conhecimento e a vivência de novas experiências profissionais, da seguinte forma:</w:t>
      </w:r>
    </w:p>
    <w:p w14:paraId="37CE68F7" w14:textId="77777777" w:rsidR="00F567AF" w:rsidRPr="00F83877" w:rsidRDefault="00F567AF" w:rsidP="001D3487">
      <w:pPr>
        <w:spacing w:line="273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049DA414" w14:textId="77777777" w:rsidR="001D3487" w:rsidRPr="00F83877" w:rsidRDefault="001D3487" w:rsidP="001D3487">
      <w:pPr>
        <w:spacing w:line="13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2EAC3D4D" w14:textId="77777777" w:rsidR="001D3487" w:rsidRPr="00F83877" w:rsidRDefault="001D3487" w:rsidP="00A560A5">
      <w:pPr>
        <w:pStyle w:val="PargrafodaLista"/>
        <w:numPr>
          <w:ilvl w:val="0"/>
          <w:numId w:val="18"/>
        </w:numPr>
        <w:jc w:val="both"/>
        <w:rPr>
          <w:sz w:val="22"/>
          <w:szCs w:val="22"/>
        </w:rPr>
      </w:pPr>
      <w:r w:rsidRPr="00F83877">
        <w:rPr>
          <w:sz w:val="22"/>
          <w:szCs w:val="22"/>
        </w:rPr>
        <w:lastRenderedPageBreak/>
        <w:t>participação de, no mínimo, 10 (dez) regentes convidados;</w:t>
      </w:r>
    </w:p>
    <w:p w14:paraId="20B888FE" w14:textId="77777777" w:rsidR="001D3487" w:rsidRPr="00F83877" w:rsidRDefault="004833A6" w:rsidP="00A560A5">
      <w:pPr>
        <w:pStyle w:val="PargrafodaLista"/>
        <w:numPr>
          <w:ilvl w:val="0"/>
          <w:numId w:val="18"/>
        </w:numPr>
        <w:jc w:val="both"/>
        <w:rPr>
          <w:sz w:val="22"/>
          <w:szCs w:val="22"/>
        </w:rPr>
      </w:pPr>
      <w:r w:rsidRPr="00F83877">
        <w:rPr>
          <w:sz w:val="22"/>
          <w:szCs w:val="22"/>
        </w:rPr>
        <w:t>participação de, no mínimo, 1</w:t>
      </w:r>
      <w:r w:rsidR="001D3487" w:rsidRPr="00F83877">
        <w:rPr>
          <w:sz w:val="22"/>
          <w:szCs w:val="22"/>
        </w:rPr>
        <w:t>0 (</w:t>
      </w:r>
      <w:r w:rsidR="00F567AF" w:rsidRPr="00F83877">
        <w:rPr>
          <w:sz w:val="22"/>
          <w:szCs w:val="22"/>
        </w:rPr>
        <w:t>dez</w:t>
      </w:r>
      <w:r w:rsidR="001D3487" w:rsidRPr="00F83877">
        <w:rPr>
          <w:sz w:val="22"/>
          <w:szCs w:val="22"/>
        </w:rPr>
        <w:t>) solistas convidados;</w:t>
      </w:r>
    </w:p>
    <w:p w14:paraId="626C3FD4" w14:textId="77777777" w:rsidR="004833A6" w:rsidRPr="00F83877" w:rsidRDefault="001D3487" w:rsidP="00A560A5">
      <w:pPr>
        <w:pStyle w:val="PargrafodaLista"/>
        <w:numPr>
          <w:ilvl w:val="0"/>
          <w:numId w:val="18"/>
        </w:numPr>
        <w:jc w:val="both"/>
        <w:rPr>
          <w:sz w:val="22"/>
          <w:szCs w:val="22"/>
        </w:rPr>
      </w:pPr>
      <w:r w:rsidRPr="00F83877">
        <w:rPr>
          <w:sz w:val="22"/>
          <w:szCs w:val="22"/>
        </w:rPr>
        <w:t>execução de 2 (dois) concertos juntamente com outros corpos artísticos.</w:t>
      </w:r>
    </w:p>
    <w:p w14:paraId="4F068152" w14:textId="77777777" w:rsidR="00F567AF" w:rsidRPr="00F83877" w:rsidRDefault="00F567AF" w:rsidP="004833A6">
      <w:pPr>
        <w:spacing w:line="0" w:lineRule="atLeast"/>
        <w:ind w:left="1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479C0CC4" w14:textId="77777777" w:rsidR="00F567AF" w:rsidRPr="00F83877" w:rsidRDefault="00F567AF" w:rsidP="004833A6">
      <w:pPr>
        <w:spacing w:line="0" w:lineRule="atLeast"/>
        <w:ind w:left="1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48A29D36" w14:textId="77777777" w:rsidR="004B2D62" w:rsidRPr="00F83877" w:rsidRDefault="00F567AF" w:rsidP="00BA3B3A">
      <w:p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noProof/>
          <w:color w:val="000000"/>
          <w:sz w:val="22"/>
          <w:szCs w:val="22"/>
        </w:rPr>
        <w:drawing>
          <wp:anchor distT="0" distB="0" distL="114300" distR="114300" simplePos="0" relativeHeight="251688960" behindDoc="0" locked="0" layoutInCell="1" allowOverlap="1" wp14:anchorId="03541798" wp14:editId="4C19E5CE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5016500" cy="965200"/>
            <wp:effectExtent l="0" t="0" r="0" b="6350"/>
            <wp:wrapTight wrapText="bothSides">
              <wp:wrapPolygon edited="0">
                <wp:start x="0" y="0"/>
                <wp:lineTo x="0" y="21316"/>
                <wp:lineTo x="21491" y="21316"/>
                <wp:lineTo x="21491" y="0"/>
                <wp:lineTo x="0" y="0"/>
              </wp:wrapPolygon>
            </wp:wrapTight>
            <wp:docPr id="1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500" cy="96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3B4C798" w14:textId="77777777" w:rsidR="00F567AF" w:rsidRPr="00F83877" w:rsidRDefault="00F567AF" w:rsidP="001D3487">
      <w:pPr>
        <w:spacing w:line="0" w:lineRule="atLeast"/>
        <w:rPr>
          <w:rFonts w:asciiTheme="majorHAnsi" w:eastAsia="Arial" w:hAnsiTheme="majorHAnsi"/>
          <w:color w:val="000000"/>
          <w:sz w:val="22"/>
          <w:szCs w:val="22"/>
        </w:rPr>
      </w:pPr>
    </w:p>
    <w:p w14:paraId="0959E2EC" w14:textId="77777777" w:rsidR="001D3487" w:rsidRPr="00CE5FDC" w:rsidRDefault="001D3487" w:rsidP="001D3487">
      <w:pPr>
        <w:spacing w:line="0" w:lineRule="atLeast"/>
        <w:rPr>
          <w:b/>
          <w:sz w:val="22"/>
          <w:szCs w:val="22"/>
        </w:rPr>
      </w:pPr>
      <w:r w:rsidRPr="00CE5FDC">
        <w:rPr>
          <w:rFonts w:asciiTheme="majorHAnsi" w:eastAsia="Arial" w:hAnsiTheme="majorHAnsi"/>
          <w:b/>
          <w:color w:val="000000"/>
          <w:sz w:val="22"/>
          <w:szCs w:val="22"/>
        </w:rPr>
        <w:t xml:space="preserve">4)  </w:t>
      </w:r>
      <w:r w:rsidRPr="00CE5FDC">
        <w:rPr>
          <w:b/>
          <w:sz w:val="22"/>
          <w:szCs w:val="22"/>
        </w:rPr>
        <w:t>DIVULGAÇÃO DAS ATIVIDADES DA OFG</w:t>
      </w:r>
    </w:p>
    <w:p w14:paraId="58631CE6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6D5880FD" w14:textId="77777777" w:rsidR="001D3487" w:rsidRPr="00F83877" w:rsidRDefault="001D3487" w:rsidP="001D3487">
      <w:pPr>
        <w:spacing w:line="274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Por meio da gravação de CD</w:t>
      </w:r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>s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, concertos exibidos na TV e transmitidos pelo rádio, promoção de </w:t>
      </w:r>
      <w:r w:rsidRPr="00F83877">
        <w:rPr>
          <w:rFonts w:asciiTheme="majorHAnsi" w:eastAsia="Arial" w:hAnsiTheme="majorHAnsi"/>
          <w:i/>
          <w:color w:val="000000"/>
          <w:sz w:val="22"/>
          <w:szCs w:val="22"/>
        </w:rPr>
        <w:t>outdoors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, </w:t>
      </w:r>
      <w:proofErr w:type="spellStart"/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>busdoors</w:t>
      </w:r>
      <w:proofErr w:type="spellEnd"/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,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veiculação de </w:t>
      </w:r>
      <w:r w:rsidRPr="00F83877">
        <w:rPr>
          <w:rFonts w:asciiTheme="majorHAnsi" w:eastAsia="Arial" w:hAnsiTheme="majorHAnsi"/>
          <w:i/>
          <w:color w:val="000000"/>
          <w:sz w:val="22"/>
          <w:szCs w:val="22"/>
        </w:rPr>
        <w:t>spots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nas principais rádios locais e confecção de material de </w:t>
      </w:r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>impresso e virtual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, o parceiro privado compromete-se a proporcionar visibilidade às ações da Orquestra Filarmônica de Goiás, </w:t>
      </w:r>
      <w:r w:rsidR="0050069C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preservado o direito autoral/propriedade intelectual do corpo instrumentista e/ou da OFG,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nos seguintes termos:</w:t>
      </w:r>
    </w:p>
    <w:p w14:paraId="77595727" w14:textId="77777777" w:rsidR="00F567AF" w:rsidRPr="00F83877" w:rsidRDefault="00F567AF" w:rsidP="001D3487">
      <w:pPr>
        <w:spacing w:line="274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39716D14" w14:textId="77777777" w:rsidR="001D3487" w:rsidRPr="00F83877" w:rsidRDefault="001D3487" w:rsidP="001D3487">
      <w:pPr>
        <w:spacing w:line="13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4F72601F" w14:textId="77777777" w:rsidR="001D3487" w:rsidRPr="00F83877" w:rsidRDefault="001D3487" w:rsidP="00F567AF">
      <w:pPr>
        <w:pStyle w:val="PargrafodaLista"/>
        <w:numPr>
          <w:ilvl w:val="0"/>
          <w:numId w:val="15"/>
        </w:numPr>
        <w:spacing w:line="267" w:lineRule="auto"/>
        <w:ind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gravação de </w:t>
      </w:r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1 (um)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CD com obras musicais que, somadas, totalizem 60 minutos </w:t>
      </w:r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>de música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;</w:t>
      </w:r>
    </w:p>
    <w:p w14:paraId="71DE6684" w14:textId="77777777" w:rsidR="001D3487" w:rsidRPr="00F83877" w:rsidRDefault="001D3487" w:rsidP="001D3487">
      <w:pPr>
        <w:spacing w:line="18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C0FCD50" w14:textId="77777777" w:rsidR="001D3487" w:rsidRPr="00F83877" w:rsidRDefault="001D3487" w:rsidP="00F567AF">
      <w:pPr>
        <w:pStyle w:val="PargrafodaLista"/>
        <w:numPr>
          <w:ilvl w:val="0"/>
          <w:numId w:val="15"/>
        </w:numPr>
        <w:spacing w:line="267" w:lineRule="auto"/>
        <w:ind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concertos exibidos em TV, por meio de gravação e/ou transmissão ao vivo: 2 (dois);</w:t>
      </w:r>
    </w:p>
    <w:p w14:paraId="05445D8B" w14:textId="77777777" w:rsidR="001D3487" w:rsidRPr="00F83877" w:rsidRDefault="001D3487" w:rsidP="001D3487">
      <w:pPr>
        <w:spacing w:line="2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2AC54B21" w14:textId="77777777" w:rsidR="001D3487" w:rsidRPr="00F83877" w:rsidRDefault="001D3487" w:rsidP="00F567AF">
      <w:pPr>
        <w:pStyle w:val="PargrafodaLista"/>
        <w:numPr>
          <w:ilvl w:val="0"/>
          <w:numId w:val="15"/>
        </w:numPr>
        <w:spacing w:line="267" w:lineRule="auto"/>
        <w:ind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concertos difundidos pelo rádio, por meio de gravação e/ou transmissão ao vivo: 2 (dois);</w:t>
      </w:r>
    </w:p>
    <w:p w14:paraId="6DDFFC37" w14:textId="77777777" w:rsidR="001D3487" w:rsidRPr="00F83877" w:rsidRDefault="001D3487" w:rsidP="001D3487">
      <w:pPr>
        <w:spacing w:line="18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44DBB1E8" w14:textId="77777777" w:rsidR="004833A6" w:rsidRPr="00F83877" w:rsidRDefault="001D3487" w:rsidP="00F567AF">
      <w:pPr>
        <w:pStyle w:val="PargrafodaLista"/>
        <w:numPr>
          <w:ilvl w:val="0"/>
          <w:numId w:val="15"/>
        </w:numPr>
        <w:spacing w:line="267" w:lineRule="auto"/>
        <w:ind w:right="240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promoção de </w:t>
      </w:r>
      <w:r w:rsidR="004833A6" w:rsidRPr="00F83877">
        <w:rPr>
          <w:rFonts w:asciiTheme="majorHAnsi" w:eastAsia="Arial" w:hAnsiTheme="majorHAnsi"/>
          <w:i/>
          <w:color w:val="000000"/>
          <w:sz w:val="22"/>
          <w:szCs w:val="22"/>
        </w:rPr>
        <w:t>outdoors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em pontos estratégicos da cidade; </w:t>
      </w:r>
    </w:p>
    <w:p w14:paraId="3B44E8B9" w14:textId="77777777" w:rsidR="001D3487" w:rsidRPr="00F83877" w:rsidRDefault="001D3487" w:rsidP="00F567AF">
      <w:pPr>
        <w:pStyle w:val="PargrafodaLista"/>
        <w:numPr>
          <w:ilvl w:val="0"/>
          <w:numId w:val="15"/>
        </w:numPr>
        <w:spacing w:line="267" w:lineRule="auto"/>
        <w:ind w:right="240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veiculação de</w:t>
      </w:r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</w:t>
      </w:r>
      <w:proofErr w:type="spellStart"/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>busdoors</w:t>
      </w:r>
      <w:proofErr w:type="spellEnd"/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e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i/>
          <w:color w:val="000000"/>
          <w:sz w:val="22"/>
          <w:szCs w:val="22"/>
        </w:rPr>
        <w:t>spots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nas principais rádios locais;</w:t>
      </w:r>
    </w:p>
    <w:p w14:paraId="5DA0DA12" w14:textId="77777777" w:rsidR="001D3487" w:rsidRPr="00F83877" w:rsidRDefault="001D3487" w:rsidP="001D3487">
      <w:pPr>
        <w:spacing w:line="1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EDACEB5" w14:textId="77777777" w:rsidR="001D3487" w:rsidRPr="00F83877" w:rsidRDefault="001D3487" w:rsidP="00F567AF">
      <w:pPr>
        <w:pStyle w:val="PargrafodaLista"/>
        <w:numPr>
          <w:ilvl w:val="0"/>
          <w:numId w:val="15"/>
        </w:numPr>
        <w:spacing w:line="239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confecção de material de divulgação (calendários/</w:t>
      </w:r>
      <w:r w:rsidRPr="00F83877">
        <w:rPr>
          <w:rFonts w:asciiTheme="majorHAnsi" w:eastAsia="Arial" w:hAnsiTheme="majorHAnsi"/>
          <w:i/>
          <w:color w:val="000000"/>
          <w:sz w:val="22"/>
          <w:szCs w:val="22"/>
        </w:rPr>
        <w:t>flyers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/programas</w:t>
      </w:r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>/social media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).</w:t>
      </w:r>
    </w:p>
    <w:p w14:paraId="2B3904B8" w14:textId="77777777" w:rsidR="001D3487" w:rsidRPr="00F83877" w:rsidRDefault="001D3487" w:rsidP="001D3487">
      <w:pPr>
        <w:spacing w:line="239" w:lineRule="auto"/>
        <w:ind w:left="1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4576D033" w14:textId="77777777" w:rsidR="001D3487" w:rsidRPr="00F83877" w:rsidRDefault="001D3487" w:rsidP="001D3487">
      <w:pPr>
        <w:spacing w:line="239" w:lineRule="auto"/>
        <w:ind w:left="1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7A1E07B2" w14:textId="77777777" w:rsidR="001D3487" w:rsidRPr="00F83877" w:rsidRDefault="004833A6" w:rsidP="001D3487">
      <w:pPr>
        <w:spacing w:line="267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noProof/>
          <w:sz w:val="22"/>
          <w:szCs w:val="22"/>
        </w:rPr>
        <w:drawing>
          <wp:anchor distT="0" distB="0" distL="114300" distR="114300" simplePos="0" relativeHeight="251680768" behindDoc="0" locked="0" layoutInCell="1" allowOverlap="1" wp14:anchorId="0021CC00" wp14:editId="2B9BCF7A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4914900" cy="1727200"/>
            <wp:effectExtent l="25400" t="0" r="0" b="0"/>
            <wp:wrapTight wrapText="bothSides">
              <wp:wrapPolygon edited="0">
                <wp:start x="-112" y="0"/>
                <wp:lineTo x="-112" y="21282"/>
                <wp:lineTo x="21544" y="21282"/>
                <wp:lineTo x="21544" y="0"/>
                <wp:lineTo x="-112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172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D1A2954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1FB06A7D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4DF1F156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55C4455C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65A5C172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22FB2941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186A593D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42EE3C99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48977F57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76FD0A90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648B2DF9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4A6F8671" w14:textId="77777777" w:rsidR="001D3487" w:rsidRPr="00F83877" w:rsidRDefault="001D3487" w:rsidP="001D3487">
      <w:pPr>
        <w:spacing w:line="0" w:lineRule="atLeast"/>
        <w:rPr>
          <w:sz w:val="22"/>
          <w:szCs w:val="22"/>
        </w:rPr>
      </w:pPr>
    </w:p>
    <w:p w14:paraId="338586DA" w14:textId="77777777" w:rsidR="001D3487" w:rsidRPr="009C7FCA" w:rsidRDefault="001D3487" w:rsidP="001D3487">
      <w:pPr>
        <w:spacing w:line="0" w:lineRule="atLeast"/>
        <w:ind w:left="120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9C7FCA">
        <w:rPr>
          <w:rFonts w:asciiTheme="majorHAnsi" w:eastAsia="Arial" w:hAnsiTheme="majorHAnsi"/>
          <w:b/>
          <w:color w:val="000000"/>
          <w:sz w:val="22"/>
          <w:szCs w:val="22"/>
        </w:rPr>
        <w:lastRenderedPageBreak/>
        <w:t>5) FORMAÇÃO DE PÚBLICOS E PROGRAMAS EDUCACIONAIS</w:t>
      </w:r>
    </w:p>
    <w:p w14:paraId="24931EF5" w14:textId="77777777" w:rsidR="001D3487" w:rsidRPr="00F83877" w:rsidRDefault="001D3487" w:rsidP="001D3487">
      <w:pPr>
        <w:spacing w:line="337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3B17549A" w14:textId="77777777" w:rsidR="001D3487" w:rsidRPr="00F83877" w:rsidRDefault="001D3487" w:rsidP="001D3487">
      <w:pPr>
        <w:spacing w:line="272" w:lineRule="auto"/>
        <w:ind w:left="120"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Para ampliar o alcance do trabalho desenvolvido, promover a formação de novos públicos e a realização de programas educacionais, o parceiro privado compromete-se:</w:t>
      </w:r>
    </w:p>
    <w:p w14:paraId="0915693F" w14:textId="77777777" w:rsidR="00F567AF" w:rsidRPr="00F83877" w:rsidRDefault="00F567AF" w:rsidP="001D3487">
      <w:pPr>
        <w:spacing w:line="272" w:lineRule="auto"/>
        <w:ind w:left="120"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15734C70" w14:textId="77777777" w:rsidR="001D3487" w:rsidRPr="00F83877" w:rsidRDefault="001D3487" w:rsidP="001D3487">
      <w:pPr>
        <w:spacing w:line="5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03482129" w14:textId="77777777" w:rsidR="001D3487" w:rsidRPr="00F83877" w:rsidRDefault="001D3487" w:rsidP="00F567AF">
      <w:pPr>
        <w:pStyle w:val="PargrafodaLista"/>
        <w:numPr>
          <w:ilvl w:val="0"/>
          <w:numId w:val="17"/>
        </w:num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a executar, no mínimo, 6 (seis) concertos didáticos da OFG na Capital;</w:t>
      </w:r>
    </w:p>
    <w:p w14:paraId="012CC56A" w14:textId="77777777" w:rsidR="001D3487" w:rsidRPr="00F83877" w:rsidRDefault="001D3487" w:rsidP="001D3487">
      <w:pPr>
        <w:spacing w:line="46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2D9E2ABC" w14:textId="77777777" w:rsidR="001D3487" w:rsidRPr="00F83877" w:rsidRDefault="001D3487" w:rsidP="00F567AF">
      <w:pPr>
        <w:pStyle w:val="PargrafodaLista"/>
        <w:numPr>
          <w:ilvl w:val="0"/>
          <w:numId w:val="17"/>
        </w:numPr>
        <w:spacing w:line="267" w:lineRule="auto"/>
        <w:ind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ao atingimento, em concertos di</w:t>
      </w:r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dáticos, de público mínimo de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4</w:t>
      </w:r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.000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(</w:t>
      </w:r>
      <w:r w:rsidR="004833A6" w:rsidRPr="00F83877">
        <w:rPr>
          <w:rFonts w:asciiTheme="majorHAnsi" w:eastAsia="Arial" w:hAnsiTheme="majorHAnsi"/>
          <w:color w:val="000000"/>
          <w:sz w:val="22"/>
          <w:szCs w:val="22"/>
        </w:rPr>
        <w:t>quatro mil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) pessoas;</w:t>
      </w:r>
    </w:p>
    <w:p w14:paraId="27DA33C0" w14:textId="77777777" w:rsidR="001D3487" w:rsidRPr="00F83877" w:rsidRDefault="001D3487" w:rsidP="001D3487">
      <w:pPr>
        <w:spacing w:line="12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900220D" w14:textId="77777777" w:rsidR="00B366D8" w:rsidRPr="00F83877" w:rsidRDefault="004833A6" w:rsidP="00F567AF">
      <w:pPr>
        <w:pStyle w:val="PargrafodaLista"/>
        <w:numPr>
          <w:ilvl w:val="0"/>
          <w:numId w:val="17"/>
        </w:num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a ofertar 4</w:t>
      </w:r>
      <w:r w:rsidR="001D3487" w:rsidRPr="00F83877">
        <w:rPr>
          <w:rFonts w:asciiTheme="majorHAnsi" w:eastAsia="Arial" w:hAnsiTheme="majorHAnsi"/>
          <w:color w:val="000000"/>
          <w:sz w:val="22"/>
          <w:szCs w:val="22"/>
        </w:rPr>
        <w:t>0 (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quarenta</w:t>
      </w:r>
      <w:r w:rsidR="001D3487" w:rsidRPr="00F83877">
        <w:rPr>
          <w:rFonts w:asciiTheme="majorHAnsi" w:eastAsia="Arial" w:hAnsiTheme="majorHAnsi"/>
          <w:color w:val="000000"/>
          <w:sz w:val="22"/>
          <w:szCs w:val="22"/>
        </w:rPr>
        <w:t>) horas de ensaios abertos ao público na Capital.</w:t>
      </w:r>
    </w:p>
    <w:p w14:paraId="1527585B" w14:textId="77777777" w:rsidR="001D3487" w:rsidRPr="00F83877" w:rsidRDefault="00B366D8" w:rsidP="00F567AF">
      <w:pPr>
        <w:pStyle w:val="PargrafodaLista"/>
        <w:numPr>
          <w:ilvl w:val="0"/>
          <w:numId w:val="17"/>
        </w:numPr>
        <w:spacing w:line="0" w:lineRule="atLeast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a executar 01(um) workshop e 02(dois) </w:t>
      </w:r>
      <w:r w:rsidR="00246A8D" w:rsidRPr="00F83877">
        <w:rPr>
          <w:rFonts w:asciiTheme="majorHAnsi" w:eastAsia="Arial" w:hAnsiTheme="majorHAnsi"/>
          <w:sz w:val="22"/>
          <w:szCs w:val="22"/>
        </w:rPr>
        <w:t>con</w:t>
      </w:r>
      <w:r w:rsidRPr="00F83877">
        <w:rPr>
          <w:rFonts w:asciiTheme="majorHAnsi" w:eastAsia="Arial" w:hAnsiTheme="majorHAnsi"/>
          <w:sz w:val="22"/>
          <w:szCs w:val="22"/>
        </w:rPr>
        <w:t>cursos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profissionalizante destinados aos jovens talentos. </w:t>
      </w:r>
    </w:p>
    <w:p w14:paraId="21754E16" w14:textId="77777777" w:rsidR="004833A6" w:rsidRPr="00F83877" w:rsidRDefault="004833A6" w:rsidP="001D3487">
      <w:pPr>
        <w:spacing w:line="0" w:lineRule="atLeast"/>
        <w:ind w:left="120"/>
        <w:jc w:val="both"/>
        <w:rPr>
          <w:rFonts w:asciiTheme="majorHAnsi" w:eastAsia="Arial" w:hAnsiTheme="majorHAnsi"/>
          <w:noProof/>
          <w:color w:val="000000"/>
          <w:sz w:val="22"/>
          <w:szCs w:val="22"/>
          <w:lang w:eastAsia="en-US"/>
        </w:rPr>
      </w:pPr>
    </w:p>
    <w:p w14:paraId="2C417038" w14:textId="77777777" w:rsidR="00C808E8" w:rsidRPr="00F83877" w:rsidRDefault="00A560A5" w:rsidP="001D3487">
      <w:pPr>
        <w:spacing w:line="0" w:lineRule="atLeast"/>
        <w:ind w:left="1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noProof/>
          <w:sz w:val="22"/>
          <w:szCs w:val="22"/>
        </w:rPr>
        <w:drawing>
          <wp:anchor distT="0" distB="0" distL="114300" distR="114300" simplePos="0" relativeHeight="251693056" behindDoc="0" locked="0" layoutInCell="1" allowOverlap="1" wp14:anchorId="536EE016" wp14:editId="5F978B60">
            <wp:simplePos x="0" y="0"/>
            <wp:positionH relativeFrom="margin">
              <wp:posOffset>152400</wp:posOffset>
            </wp:positionH>
            <wp:positionV relativeFrom="paragraph">
              <wp:posOffset>226695</wp:posOffset>
            </wp:positionV>
            <wp:extent cx="5408295" cy="1330325"/>
            <wp:effectExtent l="0" t="0" r="1905" b="3175"/>
            <wp:wrapTight wrapText="bothSides">
              <wp:wrapPolygon edited="0">
                <wp:start x="0" y="0"/>
                <wp:lineTo x="0" y="21342"/>
                <wp:lineTo x="21532" y="21342"/>
                <wp:lineTo x="21532" y="0"/>
                <wp:lineTo x="0" y="0"/>
              </wp:wrapPolygon>
            </wp:wrapTight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295" cy="133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57AE018" w14:textId="77777777" w:rsidR="00A560A5" w:rsidRPr="00F83877" w:rsidRDefault="00A560A5" w:rsidP="001D3487">
      <w:pPr>
        <w:spacing w:line="267" w:lineRule="auto"/>
        <w:ind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bookmarkStart w:id="1" w:name="page38"/>
      <w:bookmarkStart w:id="2" w:name="page39"/>
      <w:bookmarkEnd w:id="1"/>
      <w:bookmarkEnd w:id="2"/>
    </w:p>
    <w:p w14:paraId="35F3EB0F" w14:textId="77777777" w:rsidR="001D3487" w:rsidRPr="00F83877" w:rsidRDefault="00BA3B3A" w:rsidP="001D3487">
      <w:pPr>
        <w:spacing w:line="267" w:lineRule="auto"/>
        <w:ind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A finalidade dos concertos didáticos é a de aproximar o estudante da linguagem musical, formar </w:t>
      </w:r>
      <w:proofErr w:type="spellStart"/>
      <w:r w:rsidR="001D3487" w:rsidRPr="00F83877">
        <w:rPr>
          <w:rFonts w:asciiTheme="majorHAnsi" w:eastAsia="Arial" w:hAnsiTheme="majorHAnsi"/>
          <w:color w:val="000000"/>
          <w:sz w:val="22"/>
          <w:szCs w:val="22"/>
        </w:rPr>
        <w:t>platéias</w:t>
      </w:r>
      <w:proofErr w:type="spellEnd"/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e despertar nas crianças e adolescentes das redes pública e particular de ensino de Goiás o interesse pela música de concerto. Pelos menos 70% (setenta por cento) das vagas deverão ser destinadas a escolas públicas, sem a cobrança de ingresso. Os 30% (trinta por cento) restantes poderão ser direcionados às escolas particulares, com a possibilidade de cobrança de bilheteria. Todos os ensaios abertos e concertos didáticos deverão incluir a distribuição de material impresso que colabore com a formação de ouvintes/espectadores. O parceiro privado deverá</w:t>
      </w:r>
      <w:r w:rsidR="001D3487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providenciar aos alunos da rede pública de educação transporte gratuito, financiado a partir de patrocínio obtido junto ao setor privado.</w:t>
      </w:r>
    </w:p>
    <w:p w14:paraId="698D7F54" w14:textId="77777777" w:rsidR="001D3487" w:rsidRPr="00F83877" w:rsidRDefault="001D3487" w:rsidP="001D3487">
      <w:pPr>
        <w:spacing w:line="30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45AB465" w14:textId="6849B740" w:rsidR="00BA3B3A" w:rsidRPr="00C23082" w:rsidRDefault="00BA3B3A" w:rsidP="00BA3B3A">
      <w:pPr>
        <w:spacing w:line="239" w:lineRule="auto"/>
        <w:ind w:left="120"/>
        <w:jc w:val="both"/>
        <w:rPr>
          <w:rFonts w:asciiTheme="majorHAnsi" w:eastAsia="Arial" w:hAnsiTheme="majorHAnsi"/>
          <w:b/>
          <w:sz w:val="22"/>
          <w:szCs w:val="22"/>
        </w:rPr>
      </w:pPr>
      <w:bookmarkStart w:id="3" w:name="page40"/>
      <w:bookmarkEnd w:id="3"/>
      <w:r w:rsidRPr="00C23082">
        <w:rPr>
          <w:rFonts w:asciiTheme="majorHAnsi" w:eastAsia="Arial" w:hAnsiTheme="majorHAnsi"/>
          <w:b/>
          <w:sz w:val="22"/>
          <w:szCs w:val="22"/>
        </w:rPr>
        <w:t>6) CAPTAÇÃO DE RECURSOS</w:t>
      </w:r>
      <w:r w:rsidR="0021756B" w:rsidRPr="00C23082">
        <w:rPr>
          <w:rFonts w:asciiTheme="majorHAnsi" w:eastAsia="Arial" w:hAnsiTheme="majorHAnsi"/>
          <w:b/>
          <w:sz w:val="22"/>
          <w:szCs w:val="22"/>
        </w:rPr>
        <w:t xml:space="preserve">  </w:t>
      </w:r>
    </w:p>
    <w:p w14:paraId="56C782B2" w14:textId="77777777" w:rsidR="00BA3B3A" w:rsidRPr="0021756B" w:rsidRDefault="00BA3B3A" w:rsidP="00BA3B3A">
      <w:pPr>
        <w:spacing w:line="340" w:lineRule="exact"/>
        <w:jc w:val="both"/>
        <w:rPr>
          <w:rFonts w:asciiTheme="majorHAnsi" w:eastAsia="Times New Roman" w:hAnsiTheme="majorHAnsi"/>
          <w:color w:val="0070C0"/>
          <w:sz w:val="22"/>
          <w:szCs w:val="22"/>
        </w:rPr>
      </w:pPr>
    </w:p>
    <w:p w14:paraId="3EEDD82E" w14:textId="77777777" w:rsidR="00BA3B3A" w:rsidRPr="00F83877" w:rsidRDefault="00BA3B3A" w:rsidP="00BA3B3A">
      <w:pPr>
        <w:spacing w:line="272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Para o alcance das finalidades predispostas no presente ajuste de colaboração, o parceiro privado compromete-se a obter fontes extras de recursos, com a finalidade de cooperar no financiamento da execução das atividades inerentes à Orquestra Filarmônica de Goiás, nos seguintes parâmetros:</w:t>
      </w:r>
    </w:p>
    <w:p w14:paraId="458B3DAB" w14:textId="77777777" w:rsidR="00A560A5" w:rsidRPr="00F83877" w:rsidRDefault="00A560A5" w:rsidP="00BA3B3A">
      <w:pPr>
        <w:spacing w:line="272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09C9A49D" w14:textId="77777777" w:rsidR="00BA3B3A" w:rsidRPr="00F83877" w:rsidRDefault="00BA3B3A" w:rsidP="00BA3B3A">
      <w:pPr>
        <w:spacing w:line="17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17BCC632" w14:textId="7939CBE6" w:rsidR="00BA3B3A" w:rsidRPr="00F83877" w:rsidRDefault="00BA3B3A" w:rsidP="00A560A5">
      <w:pPr>
        <w:pStyle w:val="PargrafodaLista"/>
        <w:numPr>
          <w:ilvl w:val="0"/>
          <w:numId w:val="19"/>
        </w:numPr>
        <w:spacing w:line="267" w:lineRule="auto"/>
        <w:ind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proofErr w:type="gramStart"/>
      <w:r w:rsidRPr="00F83877">
        <w:rPr>
          <w:rFonts w:asciiTheme="majorHAnsi" w:eastAsia="Arial" w:hAnsiTheme="majorHAnsi"/>
          <w:color w:val="000000"/>
          <w:sz w:val="22"/>
          <w:szCs w:val="22"/>
        </w:rPr>
        <w:lastRenderedPageBreak/>
        <w:t>bilheteria</w:t>
      </w:r>
      <w:proofErr w:type="gramEnd"/>
      <w:r w:rsidRPr="00F83877">
        <w:rPr>
          <w:rFonts w:asciiTheme="majorHAnsi" w:eastAsia="Arial" w:hAnsiTheme="majorHAnsi"/>
          <w:color w:val="000000"/>
          <w:sz w:val="22"/>
          <w:szCs w:val="22"/>
        </w:rPr>
        <w:t>, com cobrança de ingressos</w:t>
      </w:r>
      <w:r w:rsidR="008476C4">
        <w:rPr>
          <w:rFonts w:asciiTheme="majorHAnsi" w:eastAsia="Arial" w:hAnsiTheme="majorHAnsi"/>
          <w:color w:val="000000"/>
          <w:sz w:val="22"/>
          <w:szCs w:val="22"/>
        </w:rPr>
        <w:t xml:space="preserve">, </w:t>
      </w:r>
      <w:r w:rsidR="008476C4" w:rsidRPr="00857A9B">
        <w:rPr>
          <w:rFonts w:asciiTheme="majorHAnsi" w:eastAsia="Arial" w:hAnsiTheme="majorHAnsi"/>
          <w:b/>
          <w:color w:val="000000"/>
          <w:sz w:val="22"/>
          <w:szCs w:val="22"/>
        </w:rPr>
        <w:t>a preços populares (R$ 20,00)</w:t>
      </w:r>
      <w:r w:rsidRPr="00857A9B">
        <w:rPr>
          <w:rFonts w:asciiTheme="majorHAnsi" w:eastAsia="Arial" w:hAnsiTheme="majorHAnsi"/>
          <w:b/>
          <w:color w:val="000000"/>
          <w:sz w:val="22"/>
          <w:szCs w:val="22"/>
        </w:rPr>
        <w:t>,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para 50% (cinquenta por cento) das apresentações da OFG</w:t>
      </w:r>
      <w:r w:rsidR="006E2C63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exclusivamente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na Capital: R$ 125.000,00/ano</w:t>
      </w:r>
      <w:r w:rsidR="0050069C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ou R$ 62.500,00/semestre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;</w:t>
      </w:r>
    </w:p>
    <w:p w14:paraId="400C379E" w14:textId="77777777" w:rsidR="00BA3B3A" w:rsidRPr="00F83877" w:rsidRDefault="00BA3B3A" w:rsidP="00BA3B3A">
      <w:pPr>
        <w:spacing w:line="1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2FBE7EDE" w14:textId="77777777" w:rsidR="00BA3B3A" w:rsidRPr="00F83877" w:rsidRDefault="00BA3B3A" w:rsidP="00A560A5">
      <w:pPr>
        <w:pStyle w:val="PargrafodaLista"/>
        <w:numPr>
          <w:ilvl w:val="0"/>
          <w:numId w:val="19"/>
        </w:numPr>
        <w:spacing w:line="239" w:lineRule="auto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comercialização (venda) de</w:t>
      </w:r>
      <w:r w:rsidR="0050069C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2 (dois)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concertos fechados (privados)</w:t>
      </w:r>
      <w:r w:rsidR="0050069C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ao valor individual de R$ 25.000,00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: R$ 50.000,00/ano</w:t>
      </w:r>
      <w:r w:rsidR="0050069C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ou R$ 25.000,00/semestre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;</w:t>
      </w:r>
    </w:p>
    <w:p w14:paraId="3A15D5A7" w14:textId="77777777" w:rsidR="00BA3B3A" w:rsidRPr="00F83877" w:rsidRDefault="00BA3B3A" w:rsidP="00BA3B3A">
      <w:pPr>
        <w:spacing w:line="47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2B23AB0" w14:textId="77777777" w:rsidR="001C243D" w:rsidRPr="00F83877" w:rsidRDefault="00BA3B3A" w:rsidP="00A560A5">
      <w:pPr>
        <w:pStyle w:val="PargrafodaLista"/>
        <w:numPr>
          <w:ilvl w:val="0"/>
          <w:numId w:val="19"/>
        </w:numPr>
        <w:spacing w:line="267" w:lineRule="auto"/>
        <w:ind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obtenção de doações, legados, patrocínios, apoios e contribuições de entidades nacionais ou estrangeiras, públicas ou privadas: R$ 300.000,00/ano</w:t>
      </w:r>
      <w:r w:rsidR="0050069C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ou R$ 150.000,00/semestre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.</w:t>
      </w:r>
    </w:p>
    <w:p w14:paraId="3A8255AB" w14:textId="77777777" w:rsidR="001C243D" w:rsidRPr="00F83877" w:rsidRDefault="001C243D" w:rsidP="00BA3B3A">
      <w:pPr>
        <w:spacing w:line="267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3090F325" w14:textId="77777777" w:rsidR="001C243D" w:rsidRPr="00F83877" w:rsidRDefault="001C243D" w:rsidP="00BA3B3A">
      <w:pPr>
        <w:spacing w:line="339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tbl>
      <w:tblPr>
        <w:tblW w:w="80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12"/>
        <w:gridCol w:w="1700"/>
        <w:gridCol w:w="2048"/>
      </w:tblGrid>
      <w:tr w:rsidR="00B05BC9" w:rsidRPr="00F83877" w14:paraId="360B5099" w14:textId="77777777" w:rsidTr="00B05BC9">
        <w:trPr>
          <w:trHeight w:val="300"/>
        </w:trPr>
        <w:tc>
          <w:tcPr>
            <w:tcW w:w="8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4E6FE75A" w14:textId="77777777" w:rsidR="00B05BC9" w:rsidRPr="00F83877" w:rsidRDefault="00B05BC9" w:rsidP="00B05BC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PRIMEIRO ANO</w:t>
            </w:r>
          </w:p>
        </w:tc>
      </w:tr>
      <w:tr w:rsidR="00B05BC9" w:rsidRPr="00F83877" w14:paraId="48D1C774" w14:textId="77777777" w:rsidTr="00B05BC9">
        <w:trPr>
          <w:trHeight w:val="300"/>
        </w:trPr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FBC72" w14:textId="77777777" w:rsidR="00B05BC9" w:rsidRPr="00F83877" w:rsidRDefault="00B05BC9" w:rsidP="00B05BC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D4A77" w14:textId="77777777" w:rsidR="00B05BC9" w:rsidRPr="00F83877" w:rsidRDefault="00B05BC9" w:rsidP="007A6ED1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1º SEMESTRE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E842F" w14:textId="77777777" w:rsidR="00B05BC9" w:rsidRPr="00F83877" w:rsidRDefault="00B05BC9" w:rsidP="007A6ED1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2º SEMESTRE</w:t>
            </w:r>
          </w:p>
        </w:tc>
      </w:tr>
      <w:tr w:rsidR="00B05BC9" w:rsidRPr="00F83877" w14:paraId="7BC886D5" w14:textId="77777777" w:rsidTr="00B05BC9">
        <w:trPr>
          <w:trHeight w:val="300"/>
        </w:trPr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D98D0" w14:textId="77777777" w:rsidR="00B05BC9" w:rsidRPr="00F83877" w:rsidRDefault="00B05BC9" w:rsidP="00B05BC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INDICADOR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C3E13" w14:textId="77777777" w:rsidR="00B05BC9" w:rsidRPr="00F83877" w:rsidRDefault="00B05BC9" w:rsidP="007A6ED1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META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648EC" w14:textId="77777777" w:rsidR="00B05BC9" w:rsidRPr="00F83877" w:rsidRDefault="00B05BC9" w:rsidP="007A6ED1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META</w:t>
            </w:r>
          </w:p>
        </w:tc>
      </w:tr>
      <w:tr w:rsidR="00B05BC9" w:rsidRPr="00F83877" w14:paraId="540A0A28" w14:textId="77777777" w:rsidTr="00B05BC9">
        <w:trPr>
          <w:trHeight w:val="300"/>
        </w:trPr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99862" w14:textId="53A810A3" w:rsidR="00B05BC9" w:rsidRPr="00F83877" w:rsidRDefault="00B05BC9" w:rsidP="00B05BC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Bi</w:t>
            </w:r>
            <w:r w:rsidR="00C23082">
              <w:rPr>
                <w:rFonts w:eastAsia="Times New Roman" w:cs="Times New Roman"/>
                <w:color w:val="000000"/>
                <w:sz w:val="22"/>
                <w:szCs w:val="22"/>
              </w:rPr>
              <w:t>lheteria de concertos na capital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7BCF2" w14:textId="70FB0043" w:rsidR="00B05BC9" w:rsidRPr="00F83877" w:rsidRDefault="00B05BC9" w:rsidP="007A6ED1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R$          62.500,00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8657C" w14:textId="5FAB03DD" w:rsidR="00B05BC9" w:rsidRPr="00F83877" w:rsidRDefault="00B05BC9" w:rsidP="007A6ED1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R$                 62.500,00</w:t>
            </w:r>
          </w:p>
        </w:tc>
      </w:tr>
      <w:tr w:rsidR="00B05BC9" w:rsidRPr="00F83877" w14:paraId="0318B304" w14:textId="77777777" w:rsidTr="00B05BC9">
        <w:trPr>
          <w:trHeight w:val="300"/>
        </w:trPr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47EA5" w14:textId="77777777" w:rsidR="00B05BC9" w:rsidRPr="00F83877" w:rsidRDefault="00B05BC9" w:rsidP="00B05BC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Comercialização de Concertos Fechados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B38D1" w14:textId="6A6720E8" w:rsidR="00B05BC9" w:rsidRPr="00F83877" w:rsidRDefault="00B05BC9" w:rsidP="007A6ED1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R$          25.000,00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F583C" w14:textId="1B97CF5B" w:rsidR="00B05BC9" w:rsidRPr="00F83877" w:rsidRDefault="00B05BC9" w:rsidP="007A6ED1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R$                 25.000,00</w:t>
            </w:r>
          </w:p>
        </w:tc>
      </w:tr>
      <w:tr w:rsidR="00B05BC9" w:rsidRPr="00F83877" w14:paraId="5071811D" w14:textId="77777777" w:rsidTr="00B05BC9">
        <w:trPr>
          <w:trHeight w:val="600"/>
        </w:trPr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98634A" w14:textId="77777777" w:rsidR="00B05BC9" w:rsidRPr="00F83877" w:rsidRDefault="00B05BC9" w:rsidP="00B05BC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Doações, legados, patrocínios, apoios e contribuições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5E8A0" w14:textId="0F8E8F80" w:rsidR="00B05BC9" w:rsidRPr="00F83877" w:rsidRDefault="00B05BC9" w:rsidP="007A6ED1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R$       150.000,00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A0B55" w14:textId="58A5ACE1" w:rsidR="00B05BC9" w:rsidRPr="00F83877" w:rsidRDefault="00B05BC9" w:rsidP="007A6ED1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R$              150.000,00</w:t>
            </w:r>
          </w:p>
        </w:tc>
      </w:tr>
      <w:tr w:rsidR="00B05BC9" w:rsidRPr="00F83877" w14:paraId="34853772" w14:textId="77777777" w:rsidTr="00B05BC9">
        <w:trPr>
          <w:trHeight w:val="300"/>
        </w:trPr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30915" w14:textId="77777777" w:rsidR="00B05BC9" w:rsidRPr="00F83877" w:rsidRDefault="00B05BC9" w:rsidP="00B05BC9">
            <w:pPr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31303269" w14:textId="246FA3BF" w:rsidR="00B05BC9" w:rsidRPr="00F83877" w:rsidRDefault="00B05BC9" w:rsidP="007A6ED1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R$       237.500,00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210AC06F" w14:textId="43F53FEF" w:rsidR="00B05BC9" w:rsidRPr="00F83877" w:rsidRDefault="00B05BC9" w:rsidP="007A6ED1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R$              237.500,00</w:t>
            </w:r>
          </w:p>
        </w:tc>
      </w:tr>
      <w:tr w:rsidR="00B05BC9" w:rsidRPr="00F83877" w14:paraId="0500127D" w14:textId="77777777" w:rsidTr="00B05BC9">
        <w:trPr>
          <w:trHeight w:val="300"/>
        </w:trPr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CD113" w14:textId="77777777" w:rsidR="00B05BC9" w:rsidRPr="00F83877" w:rsidRDefault="00B05BC9" w:rsidP="00B05BC9">
            <w:pPr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DBCBE" w14:textId="77777777" w:rsidR="00B05BC9" w:rsidRPr="00F83877" w:rsidRDefault="00B05BC9" w:rsidP="00B05BC9">
            <w:pPr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E7BCC" w14:textId="77777777" w:rsidR="00B05BC9" w:rsidRPr="00F83877" w:rsidRDefault="00B05BC9" w:rsidP="00B05BC9">
            <w:pPr>
              <w:rPr>
                <w:rFonts w:eastAsia="Times New Roman" w:cs="Times New Roman"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color w:val="000000"/>
                <w:sz w:val="22"/>
                <w:szCs w:val="22"/>
              </w:rPr>
              <w:t> </w:t>
            </w:r>
          </w:p>
        </w:tc>
      </w:tr>
      <w:tr w:rsidR="00B05BC9" w:rsidRPr="00F83877" w14:paraId="68462FF1" w14:textId="77777777" w:rsidTr="00B05BC9">
        <w:trPr>
          <w:trHeight w:val="300"/>
        </w:trPr>
        <w:tc>
          <w:tcPr>
            <w:tcW w:w="60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bottom"/>
            <w:hideMark/>
          </w:tcPr>
          <w:p w14:paraId="6ED1F390" w14:textId="77777777" w:rsidR="00B05BC9" w:rsidRPr="00F83877" w:rsidRDefault="00B05BC9" w:rsidP="007A6ED1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VALOR GLOBAL PRIMEIRO ANO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14:paraId="0779D753" w14:textId="20D1080E" w:rsidR="00B05BC9" w:rsidRPr="00F83877" w:rsidRDefault="00B05BC9" w:rsidP="007A6ED1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F83877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</w:rPr>
              <w:t>R$              475.000,00</w:t>
            </w:r>
          </w:p>
        </w:tc>
      </w:tr>
    </w:tbl>
    <w:p w14:paraId="64970CF0" w14:textId="77777777" w:rsidR="00C23082" w:rsidRDefault="007A6ED1" w:rsidP="00BA3B3A">
      <w:pPr>
        <w:spacing w:line="339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  <w:r w:rsidRPr="00F83877">
        <w:rPr>
          <w:rFonts w:asciiTheme="majorHAnsi" w:eastAsia="Times New Roman" w:hAnsiTheme="majorHAnsi"/>
          <w:color w:val="000000"/>
          <w:sz w:val="22"/>
          <w:szCs w:val="22"/>
        </w:rPr>
        <w:t xml:space="preserve">OBS: A meta a ser atingida </w:t>
      </w:r>
      <w:r w:rsidR="00B06BC6" w:rsidRPr="00F83877">
        <w:rPr>
          <w:rFonts w:asciiTheme="majorHAnsi" w:eastAsia="Times New Roman" w:hAnsiTheme="majorHAnsi"/>
          <w:color w:val="000000"/>
          <w:sz w:val="22"/>
          <w:szCs w:val="22"/>
        </w:rPr>
        <w:t xml:space="preserve">na captação de recursos </w:t>
      </w:r>
      <w:r w:rsidRPr="00F83877">
        <w:rPr>
          <w:rFonts w:asciiTheme="majorHAnsi" w:eastAsia="Times New Roman" w:hAnsiTheme="majorHAnsi"/>
          <w:color w:val="000000"/>
          <w:sz w:val="22"/>
          <w:szCs w:val="22"/>
        </w:rPr>
        <w:t>é de 50% (cinquenta por cento) do indicador total no primeiro semestre e</w:t>
      </w:r>
      <w:r w:rsidR="00EE67E8" w:rsidRPr="00F83877">
        <w:rPr>
          <w:rFonts w:asciiTheme="majorHAnsi" w:eastAsia="Times New Roman" w:hAnsiTheme="majorHAnsi"/>
          <w:color w:val="000000"/>
          <w:sz w:val="22"/>
          <w:szCs w:val="22"/>
        </w:rPr>
        <w:t xml:space="preserve"> os demais </w:t>
      </w:r>
      <w:r w:rsidRPr="00F83877">
        <w:rPr>
          <w:rFonts w:asciiTheme="majorHAnsi" w:eastAsia="Times New Roman" w:hAnsiTheme="majorHAnsi"/>
          <w:color w:val="000000"/>
          <w:sz w:val="22"/>
          <w:szCs w:val="22"/>
        </w:rPr>
        <w:t>50% (cinquenta por cento) no segundo semestre</w:t>
      </w:r>
      <w:r w:rsidR="00EE67E8" w:rsidRPr="00F83877">
        <w:rPr>
          <w:rFonts w:asciiTheme="majorHAnsi" w:eastAsia="Times New Roman" w:hAnsiTheme="majorHAnsi"/>
          <w:color w:val="000000"/>
          <w:sz w:val="22"/>
          <w:szCs w:val="22"/>
        </w:rPr>
        <w:t>, totalizando o valor global anual</w:t>
      </w:r>
      <w:r w:rsidR="00C23082">
        <w:rPr>
          <w:rFonts w:asciiTheme="majorHAnsi" w:eastAsia="Times New Roman" w:hAnsiTheme="majorHAnsi"/>
          <w:color w:val="000000"/>
          <w:sz w:val="22"/>
          <w:szCs w:val="22"/>
        </w:rPr>
        <w:t xml:space="preserve"> de concertos na capital.</w:t>
      </w:r>
    </w:p>
    <w:p w14:paraId="31C2037C" w14:textId="77777777" w:rsidR="00C23082" w:rsidRDefault="00C23082" w:rsidP="00BA3B3A">
      <w:pPr>
        <w:spacing w:line="339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4DACB7BC" w14:textId="7A96B19D" w:rsidR="001C243D" w:rsidRPr="00F83877" w:rsidRDefault="00C23082" w:rsidP="00BA3B3A">
      <w:pPr>
        <w:spacing w:line="339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  <w:r w:rsidRPr="00CE28AD">
        <w:rPr>
          <w:rFonts w:asciiTheme="majorHAnsi" w:eastAsia="Times New Roman" w:hAnsiTheme="majorHAnsi"/>
          <w:color w:val="000000"/>
          <w:sz w:val="22"/>
          <w:szCs w:val="22"/>
        </w:rPr>
        <w:t>Com referência ao interior do estado, os programas a serem feitos tem como finalidade o processo de formação de apreciadores de música sinfônica, por este motivo,</w:t>
      </w:r>
      <w:r w:rsidR="00640F40" w:rsidRPr="00CE28AD">
        <w:rPr>
          <w:rFonts w:asciiTheme="majorHAnsi" w:eastAsia="Times New Roman" w:hAnsiTheme="majorHAnsi"/>
          <w:color w:val="000000"/>
          <w:sz w:val="22"/>
          <w:szCs w:val="22"/>
        </w:rPr>
        <w:t xml:space="preserve"> não haverá</w:t>
      </w:r>
      <w:r w:rsidRPr="00CE28AD">
        <w:rPr>
          <w:rFonts w:asciiTheme="majorHAnsi" w:eastAsia="Times New Roman" w:hAnsiTheme="majorHAnsi"/>
          <w:color w:val="000000"/>
          <w:sz w:val="22"/>
          <w:szCs w:val="22"/>
        </w:rPr>
        <w:t xml:space="preserve"> cobrança de ing</w:t>
      </w:r>
      <w:r w:rsidR="00640F40" w:rsidRPr="00CE28AD">
        <w:rPr>
          <w:rFonts w:asciiTheme="majorHAnsi" w:eastAsia="Times New Roman" w:hAnsiTheme="majorHAnsi"/>
          <w:color w:val="000000"/>
          <w:sz w:val="22"/>
          <w:szCs w:val="22"/>
        </w:rPr>
        <w:t>ressos no interior</w:t>
      </w:r>
      <w:r w:rsidRPr="00CE28AD">
        <w:rPr>
          <w:rFonts w:asciiTheme="majorHAnsi" w:eastAsia="Times New Roman" w:hAnsiTheme="majorHAnsi"/>
          <w:color w:val="000000"/>
          <w:sz w:val="22"/>
          <w:szCs w:val="22"/>
        </w:rPr>
        <w:t xml:space="preserve">, </w:t>
      </w:r>
      <w:r w:rsidR="00640F40" w:rsidRPr="00CE28AD">
        <w:rPr>
          <w:rFonts w:asciiTheme="majorHAnsi" w:eastAsia="Times New Roman" w:hAnsiTheme="majorHAnsi"/>
          <w:color w:val="000000"/>
          <w:sz w:val="22"/>
          <w:szCs w:val="22"/>
        </w:rPr>
        <w:t xml:space="preserve">visando </w:t>
      </w:r>
      <w:r w:rsidRPr="00CE28AD">
        <w:rPr>
          <w:rFonts w:asciiTheme="majorHAnsi" w:eastAsia="Times New Roman" w:hAnsiTheme="majorHAnsi"/>
          <w:color w:val="000000"/>
          <w:sz w:val="22"/>
          <w:szCs w:val="22"/>
        </w:rPr>
        <w:t>o desenvolvimento da formação de plateia.</w:t>
      </w:r>
    </w:p>
    <w:p w14:paraId="76117EE3" w14:textId="77777777" w:rsidR="001C243D" w:rsidRPr="00F83877" w:rsidRDefault="001C243D" w:rsidP="00BA3B3A">
      <w:pPr>
        <w:spacing w:line="339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11C65FA3" w14:textId="77777777" w:rsidR="001C243D" w:rsidRPr="00F83877" w:rsidRDefault="001C243D" w:rsidP="00BA3B3A">
      <w:pPr>
        <w:spacing w:line="271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7) QUALIDADE DAS ATIVIDADES EXECUTADAS</w:t>
      </w:r>
    </w:p>
    <w:p w14:paraId="024FB334" w14:textId="77777777" w:rsidR="001C243D" w:rsidRPr="00F83877" w:rsidRDefault="001C243D" w:rsidP="00BA3B3A">
      <w:pPr>
        <w:spacing w:line="271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469A9434" w14:textId="3F3ED26A" w:rsidR="001C243D" w:rsidRPr="00F83877" w:rsidRDefault="00BA3B3A" w:rsidP="00BA3B3A">
      <w:pPr>
        <w:spacing w:line="271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color w:val="000000"/>
          <w:sz w:val="22"/>
          <w:szCs w:val="22"/>
        </w:rPr>
        <w:t>O parceiro privado deverá monitorar os índices de satisfação dos usuários com as atividades executadas pela OFG, designadamente os concertos, por meio de pesquisa realizada por amostragem</w:t>
      </w:r>
      <w:r w:rsidR="004C0458" w:rsidRPr="00F83877">
        <w:rPr>
          <w:rFonts w:asciiTheme="majorHAnsi" w:eastAsia="Arial" w:hAnsiTheme="majorHAnsi"/>
          <w:color w:val="000000"/>
          <w:sz w:val="22"/>
          <w:szCs w:val="22"/>
        </w:rPr>
        <w:t>, devendo apresentar a</w:t>
      </w:r>
      <w:r w:rsidR="000A6781"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forma como realizará a pesquisa de satisfação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.</w:t>
      </w:r>
    </w:p>
    <w:p w14:paraId="33345F38" w14:textId="77777777" w:rsidR="001C243D" w:rsidRPr="00F83877" w:rsidRDefault="001C243D" w:rsidP="00BA3B3A">
      <w:pPr>
        <w:spacing w:line="271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7B35A708" w14:textId="77777777" w:rsidR="00BA3B3A" w:rsidRPr="00F83877" w:rsidRDefault="006E2C63" w:rsidP="00BA3B3A">
      <w:pPr>
        <w:spacing w:line="271" w:lineRule="auto"/>
        <w:ind w:left="120" w:right="4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noProof/>
          <w:color w:val="000000"/>
          <w:sz w:val="22"/>
          <w:szCs w:val="22"/>
        </w:rPr>
        <w:lastRenderedPageBreak/>
        <w:drawing>
          <wp:anchor distT="0" distB="0" distL="114300" distR="114300" simplePos="0" relativeHeight="251674624" behindDoc="0" locked="0" layoutInCell="1" allowOverlap="1" wp14:anchorId="2120C7E2" wp14:editId="01A0F203">
            <wp:simplePos x="0" y="0"/>
            <wp:positionH relativeFrom="column">
              <wp:posOffset>558800</wp:posOffset>
            </wp:positionH>
            <wp:positionV relativeFrom="paragraph">
              <wp:posOffset>189865</wp:posOffset>
            </wp:positionV>
            <wp:extent cx="4241800" cy="774700"/>
            <wp:effectExtent l="25400" t="0" r="0" b="0"/>
            <wp:wrapTight wrapText="bothSides">
              <wp:wrapPolygon edited="0">
                <wp:start x="-129" y="0"/>
                <wp:lineTo x="-129" y="21246"/>
                <wp:lineTo x="21600" y="21246"/>
                <wp:lineTo x="21600" y="0"/>
                <wp:lineTo x="-129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00" cy="77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455C6E1" w14:textId="77777777" w:rsidR="00BA3B3A" w:rsidRPr="00F83877" w:rsidRDefault="00BA3B3A" w:rsidP="00BA3B3A">
      <w:pPr>
        <w:spacing w:line="282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9BB9202" w14:textId="77777777" w:rsidR="001C243D" w:rsidRPr="00F83877" w:rsidRDefault="001C243D" w:rsidP="00BA3B3A">
      <w:pPr>
        <w:spacing w:line="20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2BDD42A0" w14:textId="77777777" w:rsidR="001C243D" w:rsidRPr="00F83877" w:rsidRDefault="001C243D" w:rsidP="00BA3B3A">
      <w:pPr>
        <w:spacing w:line="20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6251BD2E" w14:textId="77777777" w:rsidR="001C243D" w:rsidRPr="00F83877" w:rsidRDefault="001C243D" w:rsidP="00BA3B3A">
      <w:pPr>
        <w:spacing w:line="20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4D36B5E" w14:textId="77777777" w:rsidR="001C243D" w:rsidRPr="00F83877" w:rsidRDefault="001C243D" w:rsidP="00BA3B3A">
      <w:pPr>
        <w:spacing w:line="200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6DCAF74C" w14:textId="77777777" w:rsidR="00A560A5" w:rsidRPr="00F83877" w:rsidRDefault="00A560A5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1E7E0C15" w14:textId="77777777" w:rsidR="00233582" w:rsidRPr="00F83877" w:rsidRDefault="00233582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64A243A4" w14:textId="3A968CBF" w:rsidR="00233582" w:rsidRDefault="00233582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3CA25620" w14:textId="77777777" w:rsidR="009C7FCA" w:rsidRPr="00F83877" w:rsidRDefault="009C7FCA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4009C564" w14:textId="77777777" w:rsidR="00246A8D" w:rsidRPr="00F83877" w:rsidRDefault="00BA3B3A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  <w:r w:rsidRPr="00F83877">
        <w:rPr>
          <w:rFonts w:asciiTheme="majorHAnsi" w:eastAsia="Arial" w:hAnsiTheme="majorHAnsi"/>
          <w:b/>
          <w:sz w:val="22"/>
          <w:szCs w:val="22"/>
        </w:rPr>
        <w:t xml:space="preserve">PROGRAMA DE TRABALHO E METAS – </w:t>
      </w:r>
      <w:r w:rsidR="00801B0A" w:rsidRPr="00F83877">
        <w:rPr>
          <w:rFonts w:asciiTheme="majorHAnsi" w:eastAsia="Arial" w:hAnsiTheme="majorHAnsi"/>
          <w:b/>
          <w:sz w:val="22"/>
          <w:szCs w:val="22"/>
        </w:rPr>
        <w:t>ANOS SUBSEQÜENTES</w:t>
      </w:r>
    </w:p>
    <w:p w14:paraId="51E66CDC" w14:textId="77777777" w:rsidR="00246A8D" w:rsidRPr="00F83877" w:rsidRDefault="00246A8D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0FEB2478" w14:textId="77777777" w:rsidR="00C808E8" w:rsidRPr="00F83877" w:rsidRDefault="00246A8D" w:rsidP="00246A8D">
      <w:pPr>
        <w:spacing w:line="0" w:lineRule="atLeast"/>
        <w:ind w:left="142"/>
        <w:jc w:val="both"/>
        <w:rPr>
          <w:rFonts w:asciiTheme="majorHAnsi" w:eastAsia="Arial" w:hAnsiTheme="majorHAnsi"/>
          <w:sz w:val="22"/>
          <w:szCs w:val="22"/>
        </w:rPr>
      </w:pPr>
      <w:r w:rsidRPr="00F83877">
        <w:rPr>
          <w:rFonts w:asciiTheme="majorHAnsi" w:eastAsia="Arial" w:hAnsiTheme="majorHAnsi"/>
          <w:sz w:val="22"/>
          <w:szCs w:val="22"/>
        </w:rPr>
        <w:t xml:space="preserve">Para os anos </w:t>
      </w:r>
      <w:proofErr w:type="spellStart"/>
      <w:r w:rsidRPr="00F83877">
        <w:rPr>
          <w:rFonts w:asciiTheme="majorHAnsi" w:eastAsia="Arial" w:hAnsiTheme="majorHAnsi"/>
          <w:sz w:val="22"/>
          <w:szCs w:val="22"/>
        </w:rPr>
        <w:t>subseqüentes</w:t>
      </w:r>
      <w:proofErr w:type="spellEnd"/>
      <w:r w:rsidRPr="00F83877">
        <w:rPr>
          <w:rFonts w:asciiTheme="majorHAnsi" w:eastAsia="Arial" w:hAnsiTheme="majorHAnsi"/>
          <w:sz w:val="22"/>
          <w:szCs w:val="22"/>
        </w:rPr>
        <w:t xml:space="preserve"> o parceiro privado deverá observar os indicadores e metas apresentados  no quadro a seguir, considerando-se todas os aspectos observados para o primeiro ano, em termos de distribuição, participações, </w:t>
      </w:r>
      <w:proofErr w:type="spellStart"/>
      <w:r w:rsidRPr="00F83877">
        <w:rPr>
          <w:rFonts w:asciiTheme="majorHAnsi" w:eastAsia="Arial" w:hAnsiTheme="majorHAnsi"/>
          <w:sz w:val="22"/>
          <w:szCs w:val="22"/>
        </w:rPr>
        <w:t>freqüências</w:t>
      </w:r>
      <w:proofErr w:type="spellEnd"/>
      <w:r w:rsidRPr="00F83877">
        <w:rPr>
          <w:rFonts w:asciiTheme="majorHAnsi" w:eastAsia="Arial" w:hAnsiTheme="majorHAnsi"/>
          <w:sz w:val="22"/>
          <w:szCs w:val="22"/>
        </w:rPr>
        <w:t>, objetivos, particularidades, etc.:</w:t>
      </w:r>
    </w:p>
    <w:p w14:paraId="4907DDDE" w14:textId="77777777" w:rsidR="008747AF" w:rsidRPr="00F83877" w:rsidRDefault="008747AF" w:rsidP="00246A8D">
      <w:pPr>
        <w:spacing w:line="0" w:lineRule="atLeast"/>
        <w:ind w:left="142"/>
        <w:jc w:val="both"/>
        <w:rPr>
          <w:rFonts w:asciiTheme="majorHAnsi" w:eastAsia="Arial" w:hAnsiTheme="majorHAnsi"/>
          <w:b/>
          <w:noProof/>
          <w:sz w:val="22"/>
          <w:szCs w:val="22"/>
        </w:rPr>
      </w:pPr>
    </w:p>
    <w:p w14:paraId="73461DFC" w14:textId="77777777" w:rsidR="008747AF" w:rsidRPr="00F83877" w:rsidRDefault="008747AF" w:rsidP="00246A8D">
      <w:pPr>
        <w:spacing w:line="0" w:lineRule="atLeast"/>
        <w:ind w:left="142"/>
        <w:jc w:val="both"/>
        <w:rPr>
          <w:rFonts w:asciiTheme="majorHAnsi" w:eastAsia="Arial" w:hAnsiTheme="majorHAnsi"/>
          <w:b/>
          <w:noProof/>
          <w:sz w:val="22"/>
          <w:szCs w:val="22"/>
        </w:rPr>
      </w:pPr>
    </w:p>
    <w:p w14:paraId="63F9525E" w14:textId="77777777" w:rsidR="008747AF" w:rsidRPr="00F83877" w:rsidRDefault="008747AF" w:rsidP="00246A8D">
      <w:pPr>
        <w:spacing w:line="0" w:lineRule="atLeast"/>
        <w:ind w:left="142"/>
        <w:jc w:val="both"/>
        <w:rPr>
          <w:rFonts w:asciiTheme="majorHAnsi" w:eastAsia="Arial" w:hAnsiTheme="majorHAnsi"/>
          <w:b/>
          <w:noProof/>
          <w:sz w:val="22"/>
          <w:szCs w:val="22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4771"/>
        <w:gridCol w:w="1213"/>
        <w:gridCol w:w="1143"/>
        <w:gridCol w:w="1163"/>
      </w:tblGrid>
      <w:tr w:rsidR="0015734B" w:rsidRPr="00F83877" w14:paraId="26679B7F" w14:textId="77777777" w:rsidTr="00AC43B2">
        <w:trPr>
          <w:trHeight w:val="300"/>
        </w:trPr>
        <w:tc>
          <w:tcPr>
            <w:tcW w:w="11600" w:type="dxa"/>
            <w:gridSpan w:val="4"/>
            <w:shd w:val="clear" w:color="auto" w:fill="BFBFBF" w:themeFill="background1" w:themeFillShade="BF"/>
            <w:noWrap/>
            <w:hideMark/>
          </w:tcPr>
          <w:p w14:paraId="623F031F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PROGRAMAS DE TRABALHOS E METAS - ANOS SUBSEQUENTES</w:t>
            </w:r>
          </w:p>
        </w:tc>
      </w:tr>
      <w:tr w:rsidR="0015734B" w:rsidRPr="00F83877" w14:paraId="7A2E616A" w14:textId="77777777" w:rsidTr="0015734B">
        <w:trPr>
          <w:trHeight w:val="300"/>
        </w:trPr>
        <w:tc>
          <w:tcPr>
            <w:tcW w:w="11600" w:type="dxa"/>
            <w:gridSpan w:val="4"/>
            <w:noWrap/>
            <w:hideMark/>
          </w:tcPr>
          <w:p w14:paraId="6FC52BCE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 </w:t>
            </w:r>
          </w:p>
        </w:tc>
      </w:tr>
      <w:tr w:rsidR="0015734B" w:rsidRPr="00F83877" w14:paraId="68351E19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605C08C8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CONCERTO</w:t>
            </w:r>
          </w:p>
        </w:tc>
        <w:tc>
          <w:tcPr>
            <w:tcW w:w="4799" w:type="dxa"/>
            <w:gridSpan w:val="3"/>
            <w:shd w:val="clear" w:color="auto" w:fill="BFBFBF" w:themeFill="background1" w:themeFillShade="BF"/>
            <w:noWrap/>
            <w:hideMark/>
          </w:tcPr>
          <w:p w14:paraId="45C9C270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METAS</w:t>
            </w:r>
          </w:p>
        </w:tc>
      </w:tr>
      <w:tr w:rsidR="0015734B" w:rsidRPr="00F83877" w14:paraId="729FFF05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58D095FF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INDICADOR</w:t>
            </w:r>
          </w:p>
        </w:tc>
        <w:tc>
          <w:tcPr>
            <w:tcW w:w="1658" w:type="dxa"/>
            <w:shd w:val="clear" w:color="auto" w:fill="BFBFBF" w:themeFill="background1" w:themeFillShade="BF"/>
            <w:noWrap/>
            <w:hideMark/>
          </w:tcPr>
          <w:p w14:paraId="55174D93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2º ANO</w:t>
            </w:r>
          </w:p>
        </w:tc>
        <w:tc>
          <w:tcPr>
            <w:tcW w:w="1556" w:type="dxa"/>
            <w:shd w:val="clear" w:color="auto" w:fill="BFBFBF" w:themeFill="background1" w:themeFillShade="BF"/>
            <w:noWrap/>
            <w:hideMark/>
          </w:tcPr>
          <w:p w14:paraId="7A07D67E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3º ANO</w:t>
            </w:r>
          </w:p>
        </w:tc>
        <w:tc>
          <w:tcPr>
            <w:tcW w:w="1585" w:type="dxa"/>
            <w:shd w:val="clear" w:color="auto" w:fill="BFBFBF" w:themeFill="background1" w:themeFillShade="BF"/>
            <w:noWrap/>
            <w:hideMark/>
          </w:tcPr>
          <w:p w14:paraId="19BC94AA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4º ANO</w:t>
            </w:r>
          </w:p>
        </w:tc>
      </w:tr>
      <w:tr w:rsidR="0015734B" w:rsidRPr="00F83877" w14:paraId="21BD7AA3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7F0744AB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Concertos  - Temporada na capital</w:t>
            </w:r>
          </w:p>
        </w:tc>
        <w:tc>
          <w:tcPr>
            <w:tcW w:w="1658" w:type="dxa"/>
            <w:noWrap/>
            <w:hideMark/>
          </w:tcPr>
          <w:p w14:paraId="54E25D04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40</w:t>
            </w:r>
          </w:p>
        </w:tc>
        <w:tc>
          <w:tcPr>
            <w:tcW w:w="1556" w:type="dxa"/>
            <w:noWrap/>
            <w:hideMark/>
          </w:tcPr>
          <w:p w14:paraId="0B1736E7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40</w:t>
            </w:r>
          </w:p>
        </w:tc>
        <w:tc>
          <w:tcPr>
            <w:tcW w:w="1585" w:type="dxa"/>
            <w:noWrap/>
            <w:hideMark/>
          </w:tcPr>
          <w:p w14:paraId="14A1E43B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40</w:t>
            </w:r>
          </w:p>
        </w:tc>
      </w:tr>
      <w:tr w:rsidR="0015734B" w:rsidRPr="00F83877" w14:paraId="68D10BFC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7D167276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Concertos, mediante bilheteria, na capital</w:t>
            </w:r>
          </w:p>
        </w:tc>
        <w:tc>
          <w:tcPr>
            <w:tcW w:w="1658" w:type="dxa"/>
            <w:noWrap/>
            <w:hideMark/>
          </w:tcPr>
          <w:p w14:paraId="6132225C" w14:textId="548E0B04" w:rsidR="0015734B" w:rsidRPr="00F83877" w:rsidRDefault="008476C4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5</w:t>
            </w:r>
            <w:r w:rsidR="0015734B"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0%</w:t>
            </w:r>
          </w:p>
        </w:tc>
        <w:tc>
          <w:tcPr>
            <w:tcW w:w="1556" w:type="dxa"/>
            <w:noWrap/>
            <w:hideMark/>
          </w:tcPr>
          <w:p w14:paraId="5B5D0940" w14:textId="676CF97D" w:rsidR="0015734B" w:rsidRPr="00F83877" w:rsidRDefault="008476C4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5</w:t>
            </w:r>
            <w:r w:rsidR="0015734B"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0%</w:t>
            </w:r>
          </w:p>
        </w:tc>
        <w:tc>
          <w:tcPr>
            <w:tcW w:w="1585" w:type="dxa"/>
            <w:noWrap/>
            <w:hideMark/>
          </w:tcPr>
          <w:p w14:paraId="1B38B052" w14:textId="1A283057" w:rsidR="0015734B" w:rsidRPr="00F83877" w:rsidRDefault="008476C4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5</w:t>
            </w:r>
            <w:r w:rsidR="0015734B"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0%</w:t>
            </w:r>
          </w:p>
        </w:tc>
      </w:tr>
      <w:tr w:rsidR="0015734B" w:rsidRPr="00F83877" w14:paraId="5104B499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36C5A65A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Concertos fechados (privados)</w:t>
            </w:r>
          </w:p>
        </w:tc>
        <w:tc>
          <w:tcPr>
            <w:tcW w:w="1658" w:type="dxa"/>
            <w:noWrap/>
            <w:hideMark/>
          </w:tcPr>
          <w:p w14:paraId="578BA26F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56" w:type="dxa"/>
            <w:noWrap/>
            <w:hideMark/>
          </w:tcPr>
          <w:p w14:paraId="22E37111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85" w:type="dxa"/>
            <w:noWrap/>
            <w:hideMark/>
          </w:tcPr>
          <w:p w14:paraId="0A754C81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</w:tr>
      <w:tr w:rsidR="0015734B" w:rsidRPr="00F83877" w14:paraId="7028B43E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3C913337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Concertos no interior do Estado (turnê estadual)</w:t>
            </w:r>
          </w:p>
        </w:tc>
        <w:tc>
          <w:tcPr>
            <w:tcW w:w="1658" w:type="dxa"/>
            <w:noWrap/>
            <w:hideMark/>
          </w:tcPr>
          <w:p w14:paraId="29669275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5</w:t>
            </w:r>
          </w:p>
        </w:tc>
        <w:tc>
          <w:tcPr>
            <w:tcW w:w="1556" w:type="dxa"/>
            <w:noWrap/>
            <w:hideMark/>
          </w:tcPr>
          <w:p w14:paraId="5F0D654C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5</w:t>
            </w:r>
          </w:p>
        </w:tc>
        <w:tc>
          <w:tcPr>
            <w:tcW w:w="1585" w:type="dxa"/>
            <w:noWrap/>
            <w:hideMark/>
          </w:tcPr>
          <w:p w14:paraId="1FF409CD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5</w:t>
            </w:r>
          </w:p>
        </w:tc>
      </w:tr>
      <w:tr w:rsidR="0015734B" w:rsidRPr="00F83877" w14:paraId="05505A43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6497A642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Concertos em diferentes Estados do país (turnê nacional)</w:t>
            </w:r>
          </w:p>
        </w:tc>
        <w:tc>
          <w:tcPr>
            <w:tcW w:w="1658" w:type="dxa"/>
            <w:noWrap/>
            <w:hideMark/>
          </w:tcPr>
          <w:p w14:paraId="28D21602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3</w:t>
            </w:r>
          </w:p>
        </w:tc>
        <w:tc>
          <w:tcPr>
            <w:tcW w:w="1556" w:type="dxa"/>
            <w:noWrap/>
            <w:hideMark/>
          </w:tcPr>
          <w:p w14:paraId="1EA31103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3</w:t>
            </w:r>
          </w:p>
        </w:tc>
        <w:tc>
          <w:tcPr>
            <w:tcW w:w="1585" w:type="dxa"/>
            <w:noWrap/>
            <w:hideMark/>
          </w:tcPr>
          <w:p w14:paraId="70D06219" w14:textId="7777777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3</w:t>
            </w:r>
          </w:p>
        </w:tc>
      </w:tr>
      <w:tr w:rsidR="0015734B" w:rsidRPr="00F83877" w14:paraId="0CAF5307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76A37582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TOTAL CONCERTOS</w:t>
            </w:r>
          </w:p>
        </w:tc>
        <w:tc>
          <w:tcPr>
            <w:tcW w:w="1658" w:type="dxa"/>
            <w:shd w:val="clear" w:color="auto" w:fill="BFBFBF" w:themeFill="background1" w:themeFillShade="BF"/>
            <w:noWrap/>
            <w:hideMark/>
          </w:tcPr>
          <w:p w14:paraId="77DFECC4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50</w:t>
            </w:r>
          </w:p>
        </w:tc>
        <w:tc>
          <w:tcPr>
            <w:tcW w:w="1556" w:type="dxa"/>
            <w:shd w:val="clear" w:color="auto" w:fill="BFBFBF" w:themeFill="background1" w:themeFillShade="BF"/>
            <w:noWrap/>
            <w:hideMark/>
          </w:tcPr>
          <w:p w14:paraId="648B14C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50</w:t>
            </w:r>
          </w:p>
        </w:tc>
        <w:tc>
          <w:tcPr>
            <w:tcW w:w="1585" w:type="dxa"/>
            <w:shd w:val="clear" w:color="auto" w:fill="BFBFBF" w:themeFill="background1" w:themeFillShade="BF"/>
            <w:noWrap/>
            <w:hideMark/>
          </w:tcPr>
          <w:p w14:paraId="46AA41E9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50</w:t>
            </w:r>
          </w:p>
        </w:tc>
      </w:tr>
      <w:tr w:rsidR="0015734B" w:rsidRPr="00F83877" w14:paraId="107FD3DD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3D10DCAE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 </w:t>
            </w:r>
          </w:p>
        </w:tc>
        <w:tc>
          <w:tcPr>
            <w:tcW w:w="1658" w:type="dxa"/>
            <w:noWrap/>
            <w:hideMark/>
          </w:tcPr>
          <w:p w14:paraId="4AEECE56" w14:textId="4FD9B7E3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</w:p>
        </w:tc>
        <w:tc>
          <w:tcPr>
            <w:tcW w:w="1556" w:type="dxa"/>
            <w:noWrap/>
            <w:hideMark/>
          </w:tcPr>
          <w:p w14:paraId="466E8BE3" w14:textId="6E70515C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</w:p>
        </w:tc>
        <w:tc>
          <w:tcPr>
            <w:tcW w:w="1585" w:type="dxa"/>
            <w:noWrap/>
            <w:hideMark/>
          </w:tcPr>
          <w:p w14:paraId="19F96AB8" w14:textId="65EE24B7" w:rsidR="0015734B" w:rsidRPr="00F83877" w:rsidRDefault="0015734B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</w:p>
        </w:tc>
      </w:tr>
      <w:tr w:rsidR="0015734B" w:rsidRPr="00F83877" w14:paraId="6CAA746D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12EF6F8C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OCUPAÇÃO</w:t>
            </w:r>
          </w:p>
        </w:tc>
        <w:tc>
          <w:tcPr>
            <w:tcW w:w="4799" w:type="dxa"/>
            <w:gridSpan w:val="3"/>
            <w:shd w:val="clear" w:color="auto" w:fill="BFBFBF" w:themeFill="background1" w:themeFillShade="BF"/>
            <w:noWrap/>
            <w:hideMark/>
          </w:tcPr>
          <w:p w14:paraId="0697126C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METAS</w:t>
            </w:r>
          </w:p>
        </w:tc>
      </w:tr>
      <w:tr w:rsidR="0015734B" w:rsidRPr="00F83877" w14:paraId="5D1D9411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62416677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INDICADOR</w:t>
            </w:r>
          </w:p>
        </w:tc>
        <w:tc>
          <w:tcPr>
            <w:tcW w:w="1658" w:type="dxa"/>
            <w:shd w:val="clear" w:color="auto" w:fill="BFBFBF" w:themeFill="background1" w:themeFillShade="BF"/>
            <w:noWrap/>
            <w:hideMark/>
          </w:tcPr>
          <w:p w14:paraId="0204E097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2º ANO</w:t>
            </w:r>
          </w:p>
        </w:tc>
        <w:tc>
          <w:tcPr>
            <w:tcW w:w="1556" w:type="dxa"/>
            <w:shd w:val="clear" w:color="auto" w:fill="BFBFBF" w:themeFill="background1" w:themeFillShade="BF"/>
            <w:noWrap/>
            <w:hideMark/>
          </w:tcPr>
          <w:p w14:paraId="1028AFEA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3º ANO</w:t>
            </w:r>
          </w:p>
        </w:tc>
        <w:tc>
          <w:tcPr>
            <w:tcW w:w="1585" w:type="dxa"/>
            <w:shd w:val="clear" w:color="auto" w:fill="BFBFBF" w:themeFill="background1" w:themeFillShade="BF"/>
            <w:noWrap/>
            <w:hideMark/>
          </w:tcPr>
          <w:p w14:paraId="03F15A30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4º ANO</w:t>
            </w:r>
          </w:p>
        </w:tc>
      </w:tr>
      <w:tr w:rsidR="0015734B" w:rsidRPr="00F83877" w14:paraId="0A729532" w14:textId="77777777" w:rsidTr="0015734B">
        <w:trPr>
          <w:trHeight w:val="600"/>
        </w:trPr>
        <w:tc>
          <w:tcPr>
            <w:tcW w:w="6801" w:type="dxa"/>
            <w:hideMark/>
          </w:tcPr>
          <w:p w14:paraId="52C62598" w14:textId="27BC28BE" w:rsidR="0015734B" w:rsidRPr="00CE28AD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 xml:space="preserve">Público ouvintes/expectadores total mínimo nos 40 concertos na capital </w:t>
            </w:r>
          </w:p>
        </w:tc>
        <w:tc>
          <w:tcPr>
            <w:tcW w:w="1658" w:type="dxa"/>
            <w:noWrap/>
            <w:hideMark/>
          </w:tcPr>
          <w:p w14:paraId="169D14C2" w14:textId="61F1FF05" w:rsidR="0015734B" w:rsidRPr="00CE28AD" w:rsidRDefault="00B6363A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57</w:t>
            </w:r>
            <w:r w:rsidR="0015734B"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.000</w:t>
            </w:r>
          </w:p>
        </w:tc>
        <w:tc>
          <w:tcPr>
            <w:tcW w:w="1556" w:type="dxa"/>
            <w:noWrap/>
            <w:hideMark/>
          </w:tcPr>
          <w:p w14:paraId="23321678" w14:textId="63D1A1E5" w:rsidR="0015734B" w:rsidRPr="00CE28AD" w:rsidRDefault="00B6363A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66.5</w:t>
            </w:r>
            <w:r w:rsidR="0015734B"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00</w:t>
            </w:r>
          </w:p>
        </w:tc>
        <w:tc>
          <w:tcPr>
            <w:tcW w:w="1585" w:type="dxa"/>
            <w:noWrap/>
            <w:hideMark/>
          </w:tcPr>
          <w:p w14:paraId="5394B1B7" w14:textId="6554D8E1" w:rsidR="0015734B" w:rsidRPr="00CE28AD" w:rsidRDefault="00B6363A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76</w:t>
            </w:r>
            <w:r w:rsidR="0015734B"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.000</w:t>
            </w:r>
          </w:p>
        </w:tc>
      </w:tr>
      <w:tr w:rsidR="00B6363A" w:rsidRPr="00F83877" w14:paraId="05DBC7A6" w14:textId="77777777" w:rsidTr="0015734B">
        <w:trPr>
          <w:trHeight w:val="600"/>
        </w:trPr>
        <w:tc>
          <w:tcPr>
            <w:tcW w:w="6801" w:type="dxa"/>
          </w:tcPr>
          <w:p w14:paraId="5FE46485" w14:textId="7F8F4A80" w:rsidR="00B6363A" w:rsidRPr="00CE28AD" w:rsidRDefault="00B6363A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Público ouvintes/expectadores total nos 5 concertos no interior do Estado</w:t>
            </w:r>
          </w:p>
        </w:tc>
        <w:tc>
          <w:tcPr>
            <w:tcW w:w="1658" w:type="dxa"/>
            <w:noWrap/>
          </w:tcPr>
          <w:p w14:paraId="57F13388" w14:textId="1E55D201" w:rsidR="00B6363A" w:rsidRPr="00CE28AD" w:rsidRDefault="00B6363A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3.000</w:t>
            </w:r>
          </w:p>
        </w:tc>
        <w:tc>
          <w:tcPr>
            <w:tcW w:w="1556" w:type="dxa"/>
            <w:noWrap/>
          </w:tcPr>
          <w:p w14:paraId="5B52D3DA" w14:textId="009953AD" w:rsidR="00B6363A" w:rsidRPr="00CE28AD" w:rsidRDefault="00B6363A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3.500</w:t>
            </w:r>
          </w:p>
        </w:tc>
        <w:tc>
          <w:tcPr>
            <w:tcW w:w="1585" w:type="dxa"/>
            <w:noWrap/>
          </w:tcPr>
          <w:p w14:paraId="13963E2C" w14:textId="44885D1B" w:rsidR="00B6363A" w:rsidRPr="00CE28AD" w:rsidRDefault="00B6363A" w:rsidP="0015734B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4.000</w:t>
            </w:r>
          </w:p>
        </w:tc>
      </w:tr>
      <w:tr w:rsidR="0015734B" w:rsidRPr="00F83877" w14:paraId="699C1985" w14:textId="77777777" w:rsidTr="0015734B">
        <w:trPr>
          <w:trHeight w:val="300"/>
        </w:trPr>
        <w:tc>
          <w:tcPr>
            <w:tcW w:w="11600" w:type="dxa"/>
            <w:gridSpan w:val="4"/>
            <w:noWrap/>
            <w:hideMark/>
          </w:tcPr>
          <w:p w14:paraId="68D25F3A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 </w:t>
            </w:r>
          </w:p>
        </w:tc>
      </w:tr>
      <w:tr w:rsidR="0015734B" w:rsidRPr="00F83877" w14:paraId="33571895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248C0146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EXPERIÊNCIAS E CONHECIMENTOS</w:t>
            </w:r>
          </w:p>
        </w:tc>
        <w:tc>
          <w:tcPr>
            <w:tcW w:w="4799" w:type="dxa"/>
            <w:gridSpan w:val="3"/>
            <w:shd w:val="clear" w:color="auto" w:fill="BFBFBF" w:themeFill="background1" w:themeFillShade="BF"/>
            <w:noWrap/>
            <w:hideMark/>
          </w:tcPr>
          <w:p w14:paraId="2A199AD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METAS</w:t>
            </w:r>
          </w:p>
        </w:tc>
      </w:tr>
      <w:tr w:rsidR="0015734B" w:rsidRPr="00F83877" w14:paraId="522C3E9F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2F56CF1E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INDICADOR</w:t>
            </w:r>
          </w:p>
        </w:tc>
        <w:tc>
          <w:tcPr>
            <w:tcW w:w="1658" w:type="dxa"/>
            <w:shd w:val="clear" w:color="auto" w:fill="BFBFBF" w:themeFill="background1" w:themeFillShade="BF"/>
            <w:noWrap/>
            <w:hideMark/>
          </w:tcPr>
          <w:p w14:paraId="30547436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2º ANO</w:t>
            </w:r>
          </w:p>
        </w:tc>
        <w:tc>
          <w:tcPr>
            <w:tcW w:w="1556" w:type="dxa"/>
            <w:shd w:val="clear" w:color="auto" w:fill="BFBFBF" w:themeFill="background1" w:themeFillShade="BF"/>
            <w:noWrap/>
            <w:hideMark/>
          </w:tcPr>
          <w:p w14:paraId="32FB0BF1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3º ANO</w:t>
            </w:r>
          </w:p>
        </w:tc>
        <w:tc>
          <w:tcPr>
            <w:tcW w:w="1585" w:type="dxa"/>
            <w:shd w:val="clear" w:color="auto" w:fill="BFBFBF" w:themeFill="background1" w:themeFillShade="BF"/>
            <w:noWrap/>
            <w:hideMark/>
          </w:tcPr>
          <w:p w14:paraId="6405EB99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4º ANO</w:t>
            </w:r>
          </w:p>
        </w:tc>
      </w:tr>
      <w:tr w:rsidR="0015734B" w:rsidRPr="00F83877" w14:paraId="3EE141C5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066B4523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Participação de regentes convidados</w:t>
            </w:r>
          </w:p>
        </w:tc>
        <w:tc>
          <w:tcPr>
            <w:tcW w:w="1658" w:type="dxa"/>
            <w:noWrap/>
            <w:hideMark/>
          </w:tcPr>
          <w:p w14:paraId="5C480E5A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10</w:t>
            </w:r>
          </w:p>
        </w:tc>
        <w:tc>
          <w:tcPr>
            <w:tcW w:w="1556" w:type="dxa"/>
            <w:noWrap/>
            <w:hideMark/>
          </w:tcPr>
          <w:p w14:paraId="535B8D34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10</w:t>
            </w:r>
          </w:p>
        </w:tc>
        <w:tc>
          <w:tcPr>
            <w:tcW w:w="1585" w:type="dxa"/>
            <w:noWrap/>
            <w:hideMark/>
          </w:tcPr>
          <w:p w14:paraId="7A44DD0D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10</w:t>
            </w:r>
          </w:p>
        </w:tc>
      </w:tr>
      <w:tr w:rsidR="0015734B" w:rsidRPr="00F83877" w14:paraId="79C4956E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62A4FAC1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Participação de solistas convidados</w:t>
            </w:r>
          </w:p>
        </w:tc>
        <w:tc>
          <w:tcPr>
            <w:tcW w:w="1658" w:type="dxa"/>
            <w:noWrap/>
            <w:hideMark/>
          </w:tcPr>
          <w:p w14:paraId="6E34B64C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10</w:t>
            </w:r>
          </w:p>
        </w:tc>
        <w:tc>
          <w:tcPr>
            <w:tcW w:w="1556" w:type="dxa"/>
            <w:noWrap/>
            <w:hideMark/>
          </w:tcPr>
          <w:p w14:paraId="774268E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10</w:t>
            </w:r>
          </w:p>
        </w:tc>
        <w:tc>
          <w:tcPr>
            <w:tcW w:w="1585" w:type="dxa"/>
            <w:noWrap/>
            <w:hideMark/>
          </w:tcPr>
          <w:p w14:paraId="49C0853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10</w:t>
            </w:r>
          </w:p>
        </w:tc>
      </w:tr>
      <w:tr w:rsidR="0015734B" w:rsidRPr="00F83877" w14:paraId="52336477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05A58B1C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Execução de concertos juntamente com outros corpos artísticos</w:t>
            </w:r>
          </w:p>
        </w:tc>
        <w:tc>
          <w:tcPr>
            <w:tcW w:w="1658" w:type="dxa"/>
            <w:noWrap/>
            <w:hideMark/>
          </w:tcPr>
          <w:p w14:paraId="3AD6653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56" w:type="dxa"/>
            <w:noWrap/>
            <w:hideMark/>
          </w:tcPr>
          <w:p w14:paraId="4DF704F1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85" w:type="dxa"/>
            <w:noWrap/>
            <w:hideMark/>
          </w:tcPr>
          <w:p w14:paraId="18857056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</w:tr>
      <w:tr w:rsidR="0015734B" w:rsidRPr="00F83877" w14:paraId="19C721F0" w14:textId="77777777" w:rsidTr="0015734B">
        <w:trPr>
          <w:trHeight w:val="300"/>
        </w:trPr>
        <w:tc>
          <w:tcPr>
            <w:tcW w:w="11600" w:type="dxa"/>
            <w:gridSpan w:val="4"/>
            <w:noWrap/>
            <w:hideMark/>
          </w:tcPr>
          <w:p w14:paraId="18A1FF2D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 </w:t>
            </w:r>
          </w:p>
        </w:tc>
      </w:tr>
      <w:tr w:rsidR="0015734B" w:rsidRPr="00F83877" w14:paraId="2E694F35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076DBDB2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lastRenderedPageBreak/>
              <w:t>DIVULGAÇÃO</w:t>
            </w:r>
          </w:p>
        </w:tc>
        <w:tc>
          <w:tcPr>
            <w:tcW w:w="4799" w:type="dxa"/>
            <w:gridSpan w:val="3"/>
            <w:shd w:val="clear" w:color="auto" w:fill="BFBFBF" w:themeFill="background1" w:themeFillShade="BF"/>
            <w:noWrap/>
            <w:hideMark/>
          </w:tcPr>
          <w:p w14:paraId="18131069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METAS</w:t>
            </w:r>
          </w:p>
        </w:tc>
      </w:tr>
      <w:tr w:rsidR="0015734B" w:rsidRPr="00F83877" w14:paraId="0FACFBBF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19106D89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INDICADORES</w:t>
            </w:r>
          </w:p>
        </w:tc>
        <w:tc>
          <w:tcPr>
            <w:tcW w:w="1658" w:type="dxa"/>
            <w:shd w:val="clear" w:color="auto" w:fill="BFBFBF" w:themeFill="background1" w:themeFillShade="BF"/>
            <w:noWrap/>
            <w:hideMark/>
          </w:tcPr>
          <w:p w14:paraId="2646ECF9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2º ANO</w:t>
            </w:r>
          </w:p>
        </w:tc>
        <w:tc>
          <w:tcPr>
            <w:tcW w:w="1556" w:type="dxa"/>
            <w:shd w:val="clear" w:color="auto" w:fill="BFBFBF" w:themeFill="background1" w:themeFillShade="BF"/>
            <w:noWrap/>
            <w:hideMark/>
          </w:tcPr>
          <w:p w14:paraId="09FDDBE2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3º ANO</w:t>
            </w:r>
          </w:p>
        </w:tc>
        <w:tc>
          <w:tcPr>
            <w:tcW w:w="1585" w:type="dxa"/>
            <w:shd w:val="clear" w:color="auto" w:fill="BFBFBF" w:themeFill="background1" w:themeFillShade="BF"/>
            <w:noWrap/>
            <w:hideMark/>
          </w:tcPr>
          <w:p w14:paraId="6AE93541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4º ANO</w:t>
            </w:r>
          </w:p>
        </w:tc>
      </w:tr>
      <w:tr w:rsidR="0015734B" w:rsidRPr="00F83877" w14:paraId="00212401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7A428F0C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Gravação de CD com obras musicais</w:t>
            </w:r>
          </w:p>
        </w:tc>
        <w:tc>
          <w:tcPr>
            <w:tcW w:w="1658" w:type="dxa"/>
            <w:noWrap/>
            <w:hideMark/>
          </w:tcPr>
          <w:p w14:paraId="6676B632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</w:t>
            </w:r>
          </w:p>
        </w:tc>
        <w:tc>
          <w:tcPr>
            <w:tcW w:w="1556" w:type="dxa"/>
            <w:noWrap/>
            <w:hideMark/>
          </w:tcPr>
          <w:p w14:paraId="7338794C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</w:t>
            </w:r>
          </w:p>
        </w:tc>
        <w:tc>
          <w:tcPr>
            <w:tcW w:w="1585" w:type="dxa"/>
            <w:noWrap/>
            <w:hideMark/>
          </w:tcPr>
          <w:p w14:paraId="58925058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</w:t>
            </w:r>
          </w:p>
        </w:tc>
      </w:tr>
      <w:tr w:rsidR="0015734B" w:rsidRPr="00F83877" w14:paraId="7438F16B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126EDA49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Concertos exibidos em TV</w:t>
            </w:r>
          </w:p>
        </w:tc>
        <w:tc>
          <w:tcPr>
            <w:tcW w:w="1658" w:type="dxa"/>
            <w:noWrap/>
            <w:hideMark/>
          </w:tcPr>
          <w:p w14:paraId="41B8E488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56" w:type="dxa"/>
            <w:noWrap/>
            <w:hideMark/>
          </w:tcPr>
          <w:p w14:paraId="6D241E96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85" w:type="dxa"/>
            <w:noWrap/>
            <w:hideMark/>
          </w:tcPr>
          <w:p w14:paraId="1DB6431A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</w:tr>
      <w:tr w:rsidR="0015734B" w:rsidRPr="00F83877" w14:paraId="73413D05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47927FD2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Concertos difundidos pelo rádio</w:t>
            </w:r>
          </w:p>
        </w:tc>
        <w:tc>
          <w:tcPr>
            <w:tcW w:w="1658" w:type="dxa"/>
            <w:noWrap/>
            <w:hideMark/>
          </w:tcPr>
          <w:p w14:paraId="5A3E6F22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56" w:type="dxa"/>
            <w:noWrap/>
            <w:hideMark/>
          </w:tcPr>
          <w:p w14:paraId="283A4F02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85" w:type="dxa"/>
            <w:noWrap/>
            <w:hideMark/>
          </w:tcPr>
          <w:p w14:paraId="5FF5C988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</w:tr>
      <w:tr w:rsidR="0015734B" w:rsidRPr="00F83877" w14:paraId="7FE3C68D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28CEE81F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Número de minutos de obras gravadas em CD</w:t>
            </w:r>
          </w:p>
        </w:tc>
        <w:tc>
          <w:tcPr>
            <w:tcW w:w="1658" w:type="dxa"/>
            <w:noWrap/>
            <w:hideMark/>
          </w:tcPr>
          <w:p w14:paraId="24ABB81E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60"</w:t>
            </w:r>
          </w:p>
        </w:tc>
        <w:tc>
          <w:tcPr>
            <w:tcW w:w="1556" w:type="dxa"/>
            <w:noWrap/>
            <w:hideMark/>
          </w:tcPr>
          <w:p w14:paraId="6AC31BFB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60"</w:t>
            </w:r>
          </w:p>
        </w:tc>
        <w:tc>
          <w:tcPr>
            <w:tcW w:w="1585" w:type="dxa"/>
            <w:noWrap/>
            <w:hideMark/>
          </w:tcPr>
          <w:p w14:paraId="5A155827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60"</w:t>
            </w:r>
          </w:p>
        </w:tc>
      </w:tr>
      <w:tr w:rsidR="0015734B" w:rsidRPr="00F83877" w14:paraId="46D3B46A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60450F20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 xml:space="preserve">Promoção de </w:t>
            </w:r>
            <w:r w:rsidRPr="00F83877">
              <w:rPr>
                <w:rFonts w:asciiTheme="majorHAnsi" w:eastAsia="Arial" w:hAnsiTheme="majorHAnsi"/>
                <w:b/>
                <w:i/>
                <w:iCs/>
                <w:noProof/>
                <w:sz w:val="22"/>
                <w:szCs w:val="22"/>
              </w:rPr>
              <w:t>outdoors</w:t>
            </w: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 xml:space="preserve"> mensais</w:t>
            </w:r>
          </w:p>
        </w:tc>
        <w:tc>
          <w:tcPr>
            <w:tcW w:w="1658" w:type="dxa"/>
            <w:noWrap/>
            <w:hideMark/>
          </w:tcPr>
          <w:p w14:paraId="54621ADC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56" w:type="dxa"/>
            <w:noWrap/>
            <w:hideMark/>
          </w:tcPr>
          <w:p w14:paraId="52AD5AC3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85" w:type="dxa"/>
            <w:noWrap/>
            <w:hideMark/>
          </w:tcPr>
          <w:p w14:paraId="5F7FD9C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</w:tr>
      <w:tr w:rsidR="0015734B" w:rsidRPr="00F83877" w14:paraId="3A5F28AA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42BD14A8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Veiculação de busdoor/spots em rádios por concerto</w:t>
            </w:r>
          </w:p>
        </w:tc>
        <w:tc>
          <w:tcPr>
            <w:tcW w:w="1658" w:type="dxa"/>
            <w:noWrap/>
            <w:hideMark/>
          </w:tcPr>
          <w:p w14:paraId="6ACE5C2D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10</w:t>
            </w:r>
          </w:p>
        </w:tc>
        <w:tc>
          <w:tcPr>
            <w:tcW w:w="1556" w:type="dxa"/>
            <w:noWrap/>
            <w:hideMark/>
          </w:tcPr>
          <w:p w14:paraId="09B320D0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10</w:t>
            </w:r>
          </w:p>
        </w:tc>
        <w:tc>
          <w:tcPr>
            <w:tcW w:w="1585" w:type="dxa"/>
            <w:noWrap/>
            <w:hideMark/>
          </w:tcPr>
          <w:p w14:paraId="37FE85C8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10</w:t>
            </w:r>
          </w:p>
        </w:tc>
      </w:tr>
      <w:tr w:rsidR="0015734B" w:rsidRPr="00F83877" w14:paraId="04EFF1E9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6FA7E7E2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Frequencia de confecção de material de divulgação</w:t>
            </w:r>
          </w:p>
        </w:tc>
        <w:tc>
          <w:tcPr>
            <w:tcW w:w="1658" w:type="dxa"/>
            <w:noWrap/>
            <w:hideMark/>
          </w:tcPr>
          <w:p w14:paraId="1777B90C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mensal</w:t>
            </w:r>
          </w:p>
        </w:tc>
        <w:tc>
          <w:tcPr>
            <w:tcW w:w="1556" w:type="dxa"/>
            <w:noWrap/>
            <w:hideMark/>
          </w:tcPr>
          <w:p w14:paraId="6702C338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mensal</w:t>
            </w:r>
          </w:p>
        </w:tc>
        <w:tc>
          <w:tcPr>
            <w:tcW w:w="1585" w:type="dxa"/>
            <w:noWrap/>
            <w:hideMark/>
          </w:tcPr>
          <w:p w14:paraId="70082E95" w14:textId="4B907D4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mensal</w:t>
            </w:r>
          </w:p>
        </w:tc>
      </w:tr>
      <w:tr w:rsidR="0015734B" w:rsidRPr="00F83877" w14:paraId="5EB07220" w14:textId="77777777" w:rsidTr="0015734B">
        <w:trPr>
          <w:trHeight w:val="300"/>
        </w:trPr>
        <w:tc>
          <w:tcPr>
            <w:tcW w:w="11600" w:type="dxa"/>
            <w:gridSpan w:val="4"/>
            <w:noWrap/>
            <w:hideMark/>
          </w:tcPr>
          <w:p w14:paraId="04201ACA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 </w:t>
            </w:r>
          </w:p>
        </w:tc>
      </w:tr>
      <w:tr w:rsidR="0015734B" w:rsidRPr="00F83877" w14:paraId="26599591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32171F0D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FORMAÇÃO DE PÚBLICO E PROGRAMAS EDUCACIONAIS</w:t>
            </w:r>
          </w:p>
        </w:tc>
        <w:tc>
          <w:tcPr>
            <w:tcW w:w="4799" w:type="dxa"/>
            <w:gridSpan w:val="3"/>
            <w:shd w:val="clear" w:color="auto" w:fill="BFBFBF" w:themeFill="background1" w:themeFillShade="BF"/>
            <w:noWrap/>
            <w:hideMark/>
          </w:tcPr>
          <w:p w14:paraId="3C0EFF01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METAS</w:t>
            </w:r>
          </w:p>
        </w:tc>
      </w:tr>
      <w:tr w:rsidR="0015734B" w:rsidRPr="00F83877" w14:paraId="5AD6B6A3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55CBAB19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INDICADORES</w:t>
            </w:r>
          </w:p>
        </w:tc>
        <w:tc>
          <w:tcPr>
            <w:tcW w:w="1658" w:type="dxa"/>
            <w:shd w:val="clear" w:color="auto" w:fill="BFBFBF" w:themeFill="background1" w:themeFillShade="BF"/>
            <w:noWrap/>
            <w:hideMark/>
          </w:tcPr>
          <w:p w14:paraId="016FCC9B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2º ANO</w:t>
            </w:r>
          </w:p>
        </w:tc>
        <w:tc>
          <w:tcPr>
            <w:tcW w:w="1556" w:type="dxa"/>
            <w:shd w:val="clear" w:color="auto" w:fill="BFBFBF" w:themeFill="background1" w:themeFillShade="BF"/>
            <w:noWrap/>
            <w:hideMark/>
          </w:tcPr>
          <w:p w14:paraId="390906B7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3º ANO</w:t>
            </w:r>
          </w:p>
        </w:tc>
        <w:tc>
          <w:tcPr>
            <w:tcW w:w="1585" w:type="dxa"/>
            <w:shd w:val="clear" w:color="auto" w:fill="BFBFBF" w:themeFill="background1" w:themeFillShade="BF"/>
            <w:noWrap/>
            <w:hideMark/>
          </w:tcPr>
          <w:p w14:paraId="2A535AF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4º ANO</w:t>
            </w:r>
          </w:p>
        </w:tc>
      </w:tr>
      <w:tr w:rsidR="0015734B" w:rsidRPr="00F83877" w14:paraId="1514B6A0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7A29686C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Concertos didáticos da OFG na capital</w:t>
            </w:r>
          </w:p>
        </w:tc>
        <w:tc>
          <w:tcPr>
            <w:tcW w:w="1658" w:type="dxa"/>
            <w:noWrap/>
            <w:hideMark/>
          </w:tcPr>
          <w:p w14:paraId="2197F5F1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6</w:t>
            </w:r>
          </w:p>
        </w:tc>
        <w:tc>
          <w:tcPr>
            <w:tcW w:w="1556" w:type="dxa"/>
            <w:noWrap/>
            <w:hideMark/>
          </w:tcPr>
          <w:p w14:paraId="5DC2D805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6</w:t>
            </w:r>
          </w:p>
        </w:tc>
        <w:tc>
          <w:tcPr>
            <w:tcW w:w="1585" w:type="dxa"/>
            <w:noWrap/>
            <w:hideMark/>
          </w:tcPr>
          <w:p w14:paraId="16E61DD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6</w:t>
            </w:r>
          </w:p>
        </w:tc>
      </w:tr>
      <w:tr w:rsidR="0015734B" w:rsidRPr="00F83877" w14:paraId="41219AD4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56AEDDF5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Público de ouvintes/expectadores total mínimo nos concertos didáticos</w:t>
            </w:r>
          </w:p>
        </w:tc>
        <w:tc>
          <w:tcPr>
            <w:tcW w:w="1658" w:type="dxa"/>
            <w:noWrap/>
            <w:hideMark/>
          </w:tcPr>
          <w:p w14:paraId="0D85E4F0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4.000</w:t>
            </w:r>
          </w:p>
        </w:tc>
        <w:tc>
          <w:tcPr>
            <w:tcW w:w="1556" w:type="dxa"/>
            <w:noWrap/>
            <w:hideMark/>
          </w:tcPr>
          <w:p w14:paraId="64AC7200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4.000</w:t>
            </w:r>
          </w:p>
        </w:tc>
        <w:tc>
          <w:tcPr>
            <w:tcW w:w="1585" w:type="dxa"/>
            <w:noWrap/>
            <w:hideMark/>
          </w:tcPr>
          <w:p w14:paraId="469E4749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4.000</w:t>
            </w:r>
          </w:p>
        </w:tc>
      </w:tr>
      <w:tr w:rsidR="0015734B" w:rsidRPr="00F83877" w14:paraId="58D6BF37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413D92A7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Horas de ensaios abertos ao público na capital</w:t>
            </w:r>
          </w:p>
        </w:tc>
        <w:tc>
          <w:tcPr>
            <w:tcW w:w="1658" w:type="dxa"/>
            <w:noWrap/>
            <w:hideMark/>
          </w:tcPr>
          <w:p w14:paraId="722FF020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40</w:t>
            </w:r>
          </w:p>
        </w:tc>
        <w:tc>
          <w:tcPr>
            <w:tcW w:w="1556" w:type="dxa"/>
            <w:noWrap/>
            <w:hideMark/>
          </w:tcPr>
          <w:p w14:paraId="341BE533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40</w:t>
            </w:r>
          </w:p>
        </w:tc>
        <w:tc>
          <w:tcPr>
            <w:tcW w:w="1585" w:type="dxa"/>
            <w:noWrap/>
            <w:hideMark/>
          </w:tcPr>
          <w:p w14:paraId="2D34ACD2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40</w:t>
            </w:r>
          </w:p>
        </w:tc>
      </w:tr>
      <w:tr w:rsidR="0015734B" w:rsidRPr="00F83877" w14:paraId="0F89032D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41729365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Workshop</w:t>
            </w:r>
          </w:p>
        </w:tc>
        <w:tc>
          <w:tcPr>
            <w:tcW w:w="1658" w:type="dxa"/>
            <w:noWrap/>
            <w:hideMark/>
          </w:tcPr>
          <w:p w14:paraId="638D718A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</w:t>
            </w:r>
          </w:p>
        </w:tc>
        <w:tc>
          <w:tcPr>
            <w:tcW w:w="1556" w:type="dxa"/>
            <w:noWrap/>
            <w:hideMark/>
          </w:tcPr>
          <w:p w14:paraId="4449B1E5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</w:t>
            </w:r>
          </w:p>
        </w:tc>
        <w:tc>
          <w:tcPr>
            <w:tcW w:w="1585" w:type="dxa"/>
            <w:noWrap/>
            <w:hideMark/>
          </w:tcPr>
          <w:p w14:paraId="5A3A7435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1</w:t>
            </w:r>
          </w:p>
        </w:tc>
      </w:tr>
      <w:tr w:rsidR="0015734B" w:rsidRPr="00F83877" w14:paraId="3414F927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164B9ABC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Concurso profissionalizante destinado a jovens talentos</w:t>
            </w:r>
          </w:p>
        </w:tc>
        <w:tc>
          <w:tcPr>
            <w:tcW w:w="1658" w:type="dxa"/>
            <w:noWrap/>
            <w:hideMark/>
          </w:tcPr>
          <w:p w14:paraId="6D7BD96A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56" w:type="dxa"/>
            <w:noWrap/>
            <w:hideMark/>
          </w:tcPr>
          <w:p w14:paraId="43509D69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  <w:tc>
          <w:tcPr>
            <w:tcW w:w="1585" w:type="dxa"/>
            <w:noWrap/>
            <w:hideMark/>
          </w:tcPr>
          <w:p w14:paraId="06B3A030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2</w:t>
            </w:r>
          </w:p>
        </w:tc>
      </w:tr>
      <w:tr w:rsidR="0015734B" w:rsidRPr="00F83877" w14:paraId="5A5D39C4" w14:textId="77777777" w:rsidTr="0015734B">
        <w:trPr>
          <w:trHeight w:val="300"/>
        </w:trPr>
        <w:tc>
          <w:tcPr>
            <w:tcW w:w="11600" w:type="dxa"/>
            <w:gridSpan w:val="4"/>
            <w:noWrap/>
            <w:hideMark/>
          </w:tcPr>
          <w:p w14:paraId="23A70AFC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 </w:t>
            </w:r>
          </w:p>
        </w:tc>
      </w:tr>
      <w:tr w:rsidR="0015734B" w:rsidRPr="00F83877" w14:paraId="5EC25153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457DF456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CAPTAÇÃO DE RECURSOS</w:t>
            </w:r>
          </w:p>
        </w:tc>
        <w:tc>
          <w:tcPr>
            <w:tcW w:w="4799" w:type="dxa"/>
            <w:gridSpan w:val="3"/>
            <w:shd w:val="clear" w:color="auto" w:fill="BFBFBF" w:themeFill="background1" w:themeFillShade="BF"/>
            <w:noWrap/>
            <w:hideMark/>
          </w:tcPr>
          <w:p w14:paraId="0C1362C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METAS</w:t>
            </w:r>
          </w:p>
        </w:tc>
      </w:tr>
      <w:tr w:rsidR="0015734B" w:rsidRPr="00F83877" w14:paraId="535EEDD7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5FB6CAD9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INDICADORES</w:t>
            </w:r>
          </w:p>
        </w:tc>
        <w:tc>
          <w:tcPr>
            <w:tcW w:w="1658" w:type="dxa"/>
            <w:shd w:val="clear" w:color="auto" w:fill="BFBFBF" w:themeFill="background1" w:themeFillShade="BF"/>
            <w:noWrap/>
            <w:hideMark/>
          </w:tcPr>
          <w:p w14:paraId="0290BDAE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2º ANO</w:t>
            </w:r>
          </w:p>
        </w:tc>
        <w:tc>
          <w:tcPr>
            <w:tcW w:w="1556" w:type="dxa"/>
            <w:shd w:val="clear" w:color="auto" w:fill="BFBFBF" w:themeFill="background1" w:themeFillShade="BF"/>
            <w:noWrap/>
            <w:hideMark/>
          </w:tcPr>
          <w:p w14:paraId="05C95D55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3º ANO</w:t>
            </w:r>
          </w:p>
        </w:tc>
        <w:tc>
          <w:tcPr>
            <w:tcW w:w="1585" w:type="dxa"/>
            <w:shd w:val="clear" w:color="auto" w:fill="BFBFBF" w:themeFill="background1" w:themeFillShade="BF"/>
            <w:noWrap/>
            <w:hideMark/>
          </w:tcPr>
          <w:p w14:paraId="190E444D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4º ANO</w:t>
            </w:r>
          </w:p>
        </w:tc>
      </w:tr>
      <w:tr w:rsidR="0015734B" w:rsidRPr="00F83877" w14:paraId="7AFCDF9E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7BD744AE" w14:textId="3EBCB3C7" w:rsidR="0015734B" w:rsidRPr="00CE28AD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Bil</w:t>
            </w:r>
            <w:r w:rsidR="00C23082" w:rsidRPr="00CE28AD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heteria de concertos</w:t>
            </w:r>
          </w:p>
        </w:tc>
        <w:tc>
          <w:tcPr>
            <w:tcW w:w="1658" w:type="dxa"/>
            <w:noWrap/>
            <w:hideMark/>
          </w:tcPr>
          <w:p w14:paraId="0C72BB34" w14:textId="325E4D61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R$      150.000,00</w:t>
            </w:r>
          </w:p>
        </w:tc>
        <w:tc>
          <w:tcPr>
            <w:tcW w:w="1556" w:type="dxa"/>
            <w:noWrap/>
            <w:hideMark/>
          </w:tcPr>
          <w:p w14:paraId="28847443" w14:textId="20C3BD85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R$    175.000,00</w:t>
            </w:r>
          </w:p>
        </w:tc>
        <w:tc>
          <w:tcPr>
            <w:tcW w:w="1585" w:type="dxa"/>
            <w:noWrap/>
            <w:hideMark/>
          </w:tcPr>
          <w:p w14:paraId="7C6CF4EB" w14:textId="12348518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R$    200.000,00</w:t>
            </w:r>
          </w:p>
        </w:tc>
      </w:tr>
      <w:tr w:rsidR="0015734B" w:rsidRPr="00F83877" w14:paraId="4B1C749D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521BA12A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Comercialização de concertos fechados</w:t>
            </w:r>
          </w:p>
        </w:tc>
        <w:tc>
          <w:tcPr>
            <w:tcW w:w="1658" w:type="dxa"/>
            <w:noWrap/>
            <w:hideMark/>
          </w:tcPr>
          <w:p w14:paraId="0902B056" w14:textId="2AD19504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R$        60.000,00</w:t>
            </w:r>
          </w:p>
        </w:tc>
        <w:tc>
          <w:tcPr>
            <w:tcW w:w="1556" w:type="dxa"/>
            <w:noWrap/>
            <w:hideMark/>
          </w:tcPr>
          <w:p w14:paraId="4733922F" w14:textId="6E3225BE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R$      70.000,00</w:t>
            </w:r>
          </w:p>
        </w:tc>
        <w:tc>
          <w:tcPr>
            <w:tcW w:w="1585" w:type="dxa"/>
            <w:noWrap/>
            <w:hideMark/>
          </w:tcPr>
          <w:p w14:paraId="207BDEBB" w14:textId="423A9961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R$       80.000,00</w:t>
            </w:r>
          </w:p>
        </w:tc>
      </w:tr>
      <w:tr w:rsidR="0015734B" w:rsidRPr="00F83877" w14:paraId="481B5BBC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1DB28C38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Doações, legados, patrocínios, apoios e contribuições</w:t>
            </w:r>
          </w:p>
        </w:tc>
        <w:tc>
          <w:tcPr>
            <w:tcW w:w="1658" w:type="dxa"/>
            <w:noWrap/>
            <w:hideMark/>
          </w:tcPr>
          <w:p w14:paraId="65BA0A5F" w14:textId="6CFF9C34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R$      500.000,00</w:t>
            </w:r>
          </w:p>
        </w:tc>
        <w:tc>
          <w:tcPr>
            <w:tcW w:w="1556" w:type="dxa"/>
            <w:noWrap/>
            <w:hideMark/>
          </w:tcPr>
          <w:p w14:paraId="2D2CCA09" w14:textId="369505C8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R$    600.000,00</w:t>
            </w:r>
          </w:p>
        </w:tc>
        <w:tc>
          <w:tcPr>
            <w:tcW w:w="1585" w:type="dxa"/>
            <w:noWrap/>
            <w:hideMark/>
          </w:tcPr>
          <w:p w14:paraId="2A4F87D9" w14:textId="6B955E75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R$    700.000,00</w:t>
            </w:r>
          </w:p>
        </w:tc>
      </w:tr>
      <w:tr w:rsidR="0015734B" w:rsidRPr="00F83877" w14:paraId="24F27CB8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5C9B1536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TOTAL</w:t>
            </w:r>
          </w:p>
        </w:tc>
        <w:tc>
          <w:tcPr>
            <w:tcW w:w="1658" w:type="dxa"/>
            <w:shd w:val="clear" w:color="auto" w:fill="BFBFBF" w:themeFill="background1" w:themeFillShade="BF"/>
            <w:noWrap/>
            <w:hideMark/>
          </w:tcPr>
          <w:p w14:paraId="44899142" w14:textId="5D950D81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R$      710.000,00</w:t>
            </w:r>
          </w:p>
        </w:tc>
        <w:tc>
          <w:tcPr>
            <w:tcW w:w="1556" w:type="dxa"/>
            <w:shd w:val="clear" w:color="auto" w:fill="BFBFBF" w:themeFill="background1" w:themeFillShade="BF"/>
            <w:noWrap/>
            <w:hideMark/>
          </w:tcPr>
          <w:p w14:paraId="6C96663E" w14:textId="7483539A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R$    845.000,00</w:t>
            </w:r>
          </w:p>
        </w:tc>
        <w:tc>
          <w:tcPr>
            <w:tcW w:w="1585" w:type="dxa"/>
            <w:shd w:val="clear" w:color="auto" w:fill="BFBFBF" w:themeFill="background1" w:themeFillShade="BF"/>
            <w:noWrap/>
            <w:hideMark/>
          </w:tcPr>
          <w:p w14:paraId="60DD4D7C" w14:textId="2E3B55F8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R$    980.000,00</w:t>
            </w:r>
          </w:p>
        </w:tc>
      </w:tr>
      <w:tr w:rsidR="0015734B" w:rsidRPr="00F83877" w14:paraId="00AEB2B6" w14:textId="77777777" w:rsidTr="0015734B">
        <w:trPr>
          <w:trHeight w:val="300"/>
        </w:trPr>
        <w:tc>
          <w:tcPr>
            <w:tcW w:w="11600" w:type="dxa"/>
            <w:gridSpan w:val="4"/>
            <w:noWrap/>
            <w:hideMark/>
          </w:tcPr>
          <w:p w14:paraId="05A75D30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 </w:t>
            </w:r>
          </w:p>
        </w:tc>
      </w:tr>
      <w:tr w:rsidR="0015734B" w:rsidRPr="00F83877" w14:paraId="7467899C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490AB367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QUALIDADE DAS ATIVIDADES EXECUTADAS</w:t>
            </w:r>
          </w:p>
        </w:tc>
        <w:tc>
          <w:tcPr>
            <w:tcW w:w="4799" w:type="dxa"/>
            <w:gridSpan w:val="3"/>
            <w:shd w:val="clear" w:color="auto" w:fill="BFBFBF" w:themeFill="background1" w:themeFillShade="BF"/>
            <w:noWrap/>
            <w:hideMark/>
          </w:tcPr>
          <w:p w14:paraId="3A91549B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METAS</w:t>
            </w:r>
          </w:p>
        </w:tc>
      </w:tr>
      <w:tr w:rsidR="0015734B" w:rsidRPr="00F83877" w14:paraId="67550455" w14:textId="77777777" w:rsidTr="00AC43B2">
        <w:trPr>
          <w:trHeight w:val="300"/>
        </w:trPr>
        <w:tc>
          <w:tcPr>
            <w:tcW w:w="6801" w:type="dxa"/>
            <w:shd w:val="clear" w:color="auto" w:fill="BFBFBF" w:themeFill="background1" w:themeFillShade="BF"/>
            <w:noWrap/>
            <w:hideMark/>
          </w:tcPr>
          <w:p w14:paraId="43171491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INDICADORES</w:t>
            </w:r>
          </w:p>
        </w:tc>
        <w:tc>
          <w:tcPr>
            <w:tcW w:w="1658" w:type="dxa"/>
            <w:shd w:val="clear" w:color="auto" w:fill="BFBFBF" w:themeFill="background1" w:themeFillShade="BF"/>
            <w:noWrap/>
            <w:hideMark/>
          </w:tcPr>
          <w:p w14:paraId="677CD1EB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2º ANO</w:t>
            </w:r>
          </w:p>
        </w:tc>
        <w:tc>
          <w:tcPr>
            <w:tcW w:w="1556" w:type="dxa"/>
            <w:shd w:val="clear" w:color="auto" w:fill="BFBFBF" w:themeFill="background1" w:themeFillShade="BF"/>
            <w:noWrap/>
            <w:hideMark/>
          </w:tcPr>
          <w:p w14:paraId="3A8E1D02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3º ANO</w:t>
            </w:r>
          </w:p>
        </w:tc>
        <w:tc>
          <w:tcPr>
            <w:tcW w:w="1585" w:type="dxa"/>
            <w:shd w:val="clear" w:color="auto" w:fill="BFBFBF" w:themeFill="background1" w:themeFillShade="BF"/>
            <w:noWrap/>
            <w:hideMark/>
          </w:tcPr>
          <w:p w14:paraId="78FB9A22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bCs/>
                <w:noProof/>
                <w:sz w:val="22"/>
                <w:szCs w:val="22"/>
              </w:rPr>
              <w:t>4º ANO</w:t>
            </w:r>
          </w:p>
        </w:tc>
      </w:tr>
      <w:tr w:rsidR="0015734B" w:rsidRPr="00F83877" w14:paraId="3C33513B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439425FE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Índice de satisfação nos primeiros 06 (seis) meses</w:t>
            </w:r>
          </w:p>
        </w:tc>
        <w:tc>
          <w:tcPr>
            <w:tcW w:w="1658" w:type="dxa"/>
            <w:noWrap/>
            <w:hideMark/>
          </w:tcPr>
          <w:p w14:paraId="25825771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80%</w:t>
            </w:r>
          </w:p>
        </w:tc>
        <w:tc>
          <w:tcPr>
            <w:tcW w:w="1556" w:type="dxa"/>
            <w:noWrap/>
            <w:hideMark/>
          </w:tcPr>
          <w:p w14:paraId="14615F8C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85%</w:t>
            </w:r>
          </w:p>
        </w:tc>
        <w:tc>
          <w:tcPr>
            <w:tcW w:w="1585" w:type="dxa"/>
            <w:noWrap/>
            <w:hideMark/>
          </w:tcPr>
          <w:p w14:paraId="769B3AF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90%</w:t>
            </w:r>
          </w:p>
        </w:tc>
      </w:tr>
      <w:tr w:rsidR="0015734B" w:rsidRPr="00F83877" w14:paraId="0ED464F1" w14:textId="77777777" w:rsidTr="0015734B">
        <w:trPr>
          <w:trHeight w:val="300"/>
        </w:trPr>
        <w:tc>
          <w:tcPr>
            <w:tcW w:w="6801" w:type="dxa"/>
            <w:noWrap/>
            <w:hideMark/>
          </w:tcPr>
          <w:p w14:paraId="17C0235F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Índice de satisfação nos últimos 06 (seis) meses</w:t>
            </w:r>
          </w:p>
        </w:tc>
        <w:tc>
          <w:tcPr>
            <w:tcW w:w="1658" w:type="dxa"/>
            <w:noWrap/>
            <w:hideMark/>
          </w:tcPr>
          <w:p w14:paraId="4119AC4F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85%</w:t>
            </w:r>
          </w:p>
        </w:tc>
        <w:tc>
          <w:tcPr>
            <w:tcW w:w="1556" w:type="dxa"/>
            <w:noWrap/>
            <w:hideMark/>
          </w:tcPr>
          <w:p w14:paraId="10F42067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90%</w:t>
            </w:r>
          </w:p>
        </w:tc>
        <w:tc>
          <w:tcPr>
            <w:tcW w:w="1585" w:type="dxa"/>
            <w:noWrap/>
            <w:hideMark/>
          </w:tcPr>
          <w:p w14:paraId="008BD0C2" w14:textId="77777777" w:rsidR="0015734B" w:rsidRPr="00F83877" w:rsidRDefault="0015734B" w:rsidP="00AC43B2">
            <w:pPr>
              <w:spacing w:line="0" w:lineRule="atLeast"/>
              <w:ind w:left="142"/>
              <w:jc w:val="center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95%</w:t>
            </w:r>
          </w:p>
        </w:tc>
      </w:tr>
      <w:tr w:rsidR="0015734B" w:rsidRPr="00F83877" w14:paraId="4A0FF316" w14:textId="77777777" w:rsidTr="0015734B">
        <w:trPr>
          <w:trHeight w:val="300"/>
        </w:trPr>
        <w:tc>
          <w:tcPr>
            <w:tcW w:w="11600" w:type="dxa"/>
            <w:gridSpan w:val="4"/>
            <w:noWrap/>
            <w:hideMark/>
          </w:tcPr>
          <w:p w14:paraId="05312974" w14:textId="77777777" w:rsidR="0015734B" w:rsidRPr="00F83877" w:rsidRDefault="0015734B" w:rsidP="0015734B">
            <w:pPr>
              <w:spacing w:line="0" w:lineRule="atLeast"/>
              <w:ind w:left="142"/>
              <w:jc w:val="both"/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</w:pPr>
            <w:r w:rsidRPr="00F83877">
              <w:rPr>
                <w:rFonts w:asciiTheme="majorHAnsi" w:eastAsia="Arial" w:hAnsiTheme="majorHAnsi"/>
                <w:b/>
                <w:noProof/>
                <w:sz w:val="22"/>
                <w:szCs w:val="22"/>
              </w:rPr>
              <w:t> </w:t>
            </w:r>
          </w:p>
        </w:tc>
      </w:tr>
    </w:tbl>
    <w:p w14:paraId="6ED9C9DF" w14:textId="77777777" w:rsidR="008747AF" w:rsidRPr="00F83877" w:rsidRDefault="008747AF" w:rsidP="00246A8D">
      <w:pPr>
        <w:spacing w:line="0" w:lineRule="atLeast"/>
        <w:ind w:left="142"/>
        <w:jc w:val="both"/>
        <w:rPr>
          <w:rFonts w:asciiTheme="majorHAnsi" w:eastAsia="Arial" w:hAnsiTheme="majorHAnsi"/>
          <w:b/>
          <w:noProof/>
          <w:sz w:val="22"/>
          <w:szCs w:val="22"/>
        </w:rPr>
      </w:pPr>
    </w:p>
    <w:p w14:paraId="64FC14CA" w14:textId="33FD9FC1" w:rsidR="002F5EA3" w:rsidRDefault="002F5EA3" w:rsidP="00857A9B">
      <w:pPr>
        <w:spacing w:line="0" w:lineRule="atLeast"/>
        <w:rPr>
          <w:rFonts w:asciiTheme="majorHAnsi" w:eastAsia="Arial" w:hAnsiTheme="majorHAnsi"/>
          <w:b/>
          <w:color w:val="000000"/>
          <w:sz w:val="22"/>
          <w:szCs w:val="22"/>
        </w:rPr>
      </w:pPr>
      <w:bookmarkStart w:id="4" w:name="_GoBack"/>
      <w:bookmarkEnd w:id="4"/>
    </w:p>
    <w:p w14:paraId="426828E9" w14:textId="54061C52" w:rsidR="00D863B4" w:rsidRPr="00F83877" w:rsidRDefault="00D863B4" w:rsidP="00D863B4">
      <w:pPr>
        <w:spacing w:line="0" w:lineRule="atLeast"/>
        <w:ind w:left="142"/>
        <w:jc w:val="center"/>
        <w:rPr>
          <w:rFonts w:asciiTheme="majorHAnsi" w:eastAsia="Arial" w:hAnsiTheme="majorHAnsi"/>
          <w:b/>
          <w:noProof/>
          <w:sz w:val="22"/>
          <w:szCs w:val="22"/>
          <w:lang w:val="en-US" w:eastAsia="en-US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>GLOSSÁRIO</w:t>
      </w:r>
    </w:p>
    <w:p w14:paraId="30F63901" w14:textId="77777777" w:rsidR="00D863B4" w:rsidRPr="00F83877" w:rsidRDefault="00D863B4" w:rsidP="00D863B4">
      <w:pPr>
        <w:spacing w:line="342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0F5A457" w14:textId="77777777" w:rsidR="00D863B4" w:rsidRPr="00F83877" w:rsidRDefault="00D863B4" w:rsidP="00D863B4">
      <w:pPr>
        <w:numPr>
          <w:ilvl w:val="0"/>
          <w:numId w:val="1"/>
        </w:numPr>
        <w:tabs>
          <w:tab w:val="left" w:pos="331"/>
        </w:tabs>
        <w:spacing w:line="268" w:lineRule="auto"/>
        <w:ind w:right="20" w:firstLine="2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Concertos sinfônicos: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são apresentações musicais que contam com a</w:t>
      </w: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participação dos integrantes da orquestra e artistas convidados.</w:t>
      </w:r>
    </w:p>
    <w:p w14:paraId="1AAE9AAA" w14:textId="77777777" w:rsidR="00D863B4" w:rsidRPr="00F83877" w:rsidRDefault="00D863B4" w:rsidP="00D863B4">
      <w:pPr>
        <w:spacing w:line="336" w:lineRule="exact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37702561" w14:textId="77777777" w:rsidR="00D863B4" w:rsidRPr="00F83877" w:rsidRDefault="00D863B4" w:rsidP="00D863B4">
      <w:pPr>
        <w:numPr>
          <w:ilvl w:val="0"/>
          <w:numId w:val="1"/>
        </w:numPr>
        <w:tabs>
          <w:tab w:val="left" w:pos="338"/>
        </w:tabs>
        <w:spacing w:line="270" w:lineRule="auto"/>
        <w:ind w:right="20" w:firstLine="2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Concertos fechados: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são concertos musicais destinados a um público</w:t>
      </w: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exclusivo (concertos privados), em eventos fechados, mediante a cobrança de determinado valor global.</w:t>
      </w:r>
    </w:p>
    <w:p w14:paraId="6456C7DD" w14:textId="77777777" w:rsidR="00D863B4" w:rsidRPr="00F83877" w:rsidRDefault="00D863B4" w:rsidP="00D863B4">
      <w:pPr>
        <w:spacing w:line="338" w:lineRule="exact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703E4A04" w14:textId="77777777" w:rsidR="00D863B4" w:rsidRPr="00F83877" w:rsidRDefault="00D863B4" w:rsidP="00D863B4">
      <w:pPr>
        <w:numPr>
          <w:ilvl w:val="0"/>
          <w:numId w:val="1"/>
        </w:numPr>
        <w:tabs>
          <w:tab w:val="left" w:pos="281"/>
        </w:tabs>
        <w:spacing w:line="273" w:lineRule="auto"/>
        <w:ind w:right="20" w:firstLine="2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Concertos na Capital: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são as séries de concertos musicais que acontecem</w:t>
      </w: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nos principais teatros de Goiânia, como o Palácio da Música do Centro Cultural Oscar Niemeyer, Teatro Goiânia, Teatro SESI, Instituto Tecnológico de Goiás </w:t>
      </w:r>
      <w:proofErr w:type="spellStart"/>
      <w:r w:rsidRPr="00F83877">
        <w:rPr>
          <w:rFonts w:asciiTheme="majorHAnsi" w:eastAsia="Arial" w:hAnsiTheme="majorHAnsi"/>
          <w:color w:val="000000"/>
          <w:sz w:val="22"/>
          <w:szCs w:val="22"/>
        </w:rPr>
        <w:t>Basileu</w:t>
      </w:r>
      <w:proofErr w:type="spellEnd"/>
      <w:r w:rsidRPr="00F83877">
        <w:rPr>
          <w:rFonts w:asciiTheme="majorHAnsi" w:eastAsia="Arial" w:hAnsiTheme="majorHAnsi"/>
          <w:color w:val="000000"/>
          <w:sz w:val="22"/>
          <w:szCs w:val="22"/>
        </w:rPr>
        <w:t xml:space="preserve"> França, Centro Cultural UFG etc.</w:t>
      </w:r>
    </w:p>
    <w:p w14:paraId="20AA6867" w14:textId="77777777" w:rsidR="00D863B4" w:rsidRPr="00F83877" w:rsidRDefault="00D863B4" w:rsidP="00D863B4">
      <w:pPr>
        <w:spacing w:line="331" w:lineRule="exact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4473EF17" w14:textId="77777777" w:rsidR="00D863B4" w:rsidRPr="00F83877" w:rsidRDefault="00D863B4" w:rsidP="00D863B4">
      <w:pPr>
        <w:numPr>
          <w:ilvl w:val="0"/>
          <w:numId w:val="1"/>
        </w:numPr>
        <w:tabs>
          <w:tab w:val="left" w:pos="278"/>
        </w:tabs>
        <w:spacing w:line="271" w:lineRule="auto"/>
        <w:ind w:right="20" w:firstLine="2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Temporada de concertos: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é a junção de todos os concertos sinfônicos que</w:t>
      </w: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serão apresentados ao longo de um ano de trabalho (entre o primeiro e o último dia do ano civil).</w:t>
      </w:r>
    </w:p>
    <w:p w14:paraId="2EA81D9F" w14:textId="77777777" w:rsidR="00D863B4" w:rsidRPr="00F83877" w:rsidRDefault="00D863B4" w:rsidP="00D863B4">
      <w:pPr>
        <w:spacing w:line="334" w:lineRule="exact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0285358E" w14:textId="77777777" w:rsidR="00D863B4" w:rsidRPr="00F83877" w:rsidRDefault="00D863B4" w:rsidP="00D863B4">
      <w:pPr>
        <w:numPr>
          <w:ilvl w:val="0"/>
          <w:numId w:val="1"/>
        </w:numPr>
        <w:tabs>
          <w:tab w:val="left" w:pos="271"/>
        </w:tabs>
        <w:spacing w:line="271" w:lineRule="auto"/>
        <w:ind w:right="20" w:firstLine="2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Concertos didáticos: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são concertos em que o foco é aproximar o estudante</w:t>
      </w: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da linguagem musical, formar plateias e despertar nas crianças e adolescentes das redes pública e particular de ensino o interesse pela música.</w:t>
      </w:r>
    </w:p>
    <w:p w14:paraId="4B64456D" w14:textId="77777777" w:rsidR="00D863B4" w:rsidRPr="00F83877" w:rsidRDefault="00D863B4" w:rsidP="00D863B4">
      <w:pPr>
        <w:spacing w:line="335" w:lineRule="exact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60C85352" w14:textId="77777777" w:rsidR="00D863B4" w:rsidRPr="00F83877" w:rsidRDefault="00D863B4" w:rsidP="00D863B4">
      <w:pPr>
        <w:numPr>
          <w:ilvl w:val="0"/>
          <w:numId w:val="1"/>
        </w:numPr>
        <w:tabs>
          <w:tab w:val="left" w:pos="288"/>
        </w:tabs>
        <w:spacing w:line="271" w:lineRule="auto"/>
        <w:ind w:right="20" w:firstLine="2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Ensaio aberto: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são ensaios da orquestra abertos à participação do público</w:t>
      </w: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em geral, especialmente estudantes, a fim de proporcionar aos ouvintes/espectadores conhecer a relação do maestro com o corpo sinfônico.</w:t>
      </w:r>
    </w:p>
    <w:p w14:paraId="003150C7" w14:textId="77777777" w:rsidR="00D863B4" w:rsidRPr="00F83877" w:rsidRDefault="00D863B4" w:rsidP="00D863B4">
      <w:pPr>
        <w:spacing w:line="334" w:lineRule="exact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</w:p>
    <w:p w14:paraId="7EF4898D" w14:textId="77777777" w:rsidR="00D863B4" w:rsidRPr="00F83877" w:rsidRDefault="00D863B4" w:rsidP="00D863B4">
      <w:pPr>
        <w:numPr>
          <w:ilvl w:val="0"/>
          <w:numId w:val="1"/>
        </w:numPr>
        <w:tabs>
          <w:tab w:val="left" w:pos="298"/>
        </w:tabs>
        <w:spacing w:line="270" w:lineRule="auto"/>
        <w:ind w:firstLine="2"/>
        <w:jc w:val="both"/>
        <w:rPr>
          <w:rFonts w:asciiTheme="majorHAnsi" w:eastAsia="Arial" w:hAnsiTheme="majorHAnsi"/>
          <w:b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>Turnê Estadual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: tem</w:t>
      </w: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a missão de levar a música de concerto para todo o</w:t>
      </w: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Estado de Goiás. A finalidade é a de permitir que a orquestra possa alcançar aqueles que não têm acesso aos concertos na Capital.</w:t>
      </w:r>
    </w:p>
    <w:p w14:paraId="064DED53" w14:textId="77777777" w:rsidR="00D863B4" w:rsidRPr="00F83877" w:rsidRDefault="00D863B4" w:rsidP="00D863B4">
      <w:pPr>
        <w:spacing w:line="338" w:lineRule="exact"/>
        <w:jc w:val="both"/>
        <w:rPr>
          <w:rFonts w:asciiTheme="majorHAnsi" w:eastAsia="Times New Roman" w:hAnsiTheme="majorHAnsi"/>
          <w:color w:val="000000"/>
          <w:sz w:val="22"/>
          <w:szCs w:val="22"/>
        </w:rPr>
      </w:pPr>
    </w:p>
    <w:p w14:paraId="769637D4" w14:textId="77777777" w:rsidR="00D863B4" w:rsidRPr="00B30BC1" w:rsidRDefault="00D863B4" w:rsidP="00D863B4">
      <w:pPr>
        <w:spacing w:line="273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>8.Turnê Nacional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: com repertório selecionado e a participação de grandes</w:t>
      </w:r>
      <w:r w:rsidRPr="00F83877">
        <w:rPr>
          <w:rFonts w:asciiTheme="majorHAnsi" w:eastAsia="Arial" w:hAnsiTheme="majorHAnsi"/>
          <w:b/>
          <w:color w:val="000000"/>
          <w:sz w:val="22"/>
          <w:szCs w:val="22"/>
        </w:rPr>
        <w:t xml:space="preserve"> </w:t>
      </w:r>
      <w:r w:rsidRPr="00F83877">
        <w:rPr>
          <w:rFonts w:asciiTheme="majorHAnsi" w:eastAsia="Arial" w:hAnsiTheme="majorHAnsi"/>
          <w:color w:val="000000"/>
          <w:sz w:val="22"/>
          <w:szCs w:val="22"/>
        </w:rPr>
        <w:t>nomes da música orquestral, a turnê nacional consiste em apresentações musicais em diferentes capitais do país, sendo mais um passo rumo à sua consolidação no cenário musical nacional.</w:t>
      </w:r>
    </w:p>
    <w:p w14:paraId="7BE8C66F" w14:textId="77777777" w:rsidR="00D863B4" w:rsidRPr="00B30BC1" w:rsidRDefault="00D863B4" w:rsidP="00D863B4">
      <w:pPr>
        <w:spacing w:line="273" w:lineRule="auto"/>
        <w:ind w:right="20"/>
        <w:jc w:val="both"/>
        <w:rPr>
          <w:rFonts w:asciiTheme="majorHAnsi" w:eastAsia="Arial" w:hAnsiTheme="majorHAnsi"/>
          <w:color w:val="000000"/>
          <w:sz w:val="22"/>
          <w:szCs w:val="22"/>
        </w:rPr>
      </w:pPr>
    </w:p>
    <w:p w14:paraId="2C118B6F" w14:textId="77777777" w:rsidR="003626F3" w:rsidRPr="00B30BC1" w:rsidRDefault="003626F3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381EE596" w14:textId="77777777" w:rsidR="003626F3" w:rsidRPr="00B30BC1" w:rsidRDefault="003626F3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145A712E" w14:textId="77777777" w:rsidR="003626F3" w:rsidRPr="00B30BC1" w:rsidRDefault="003626F3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6CB4A256" w14:textId="77777777" w:rsidR="003626F3" w:rsidRPr="00B30BC1" w:rsidRDefault="003626F3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68C4B906" w14:textId="77777777" w:rsidR="003626F3" w:rsidRPr="00B30BC1" w:rsidRDefault="003626F3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5DFAF7B7" w14:textId="77777777" w:rsidR="003626F3" w:rsidRPr="00B30BC1" w:rsidRDefault="003626F3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7FFE0DD4" w14:textId="77777777" w:rsidR="003626F3" w:rsidRPr="00B30BC1" w:rsidRDefault="003626F3" w:rsidP="00BA3B3A">
      <w:pPr>
        <w:spacing w:line="0" w:lineRule="atLeast"/>
        <w:ind w:left="2000"/>
        <w:jc w:val="both"/>
        <w:rPr>
          <w:rFonts w:asciiTheme="majorHAnsi" w:eastAsia="Arial" w:hAnsiTheme="majorHAnsi"/>
          <w:b/>
          <w:sz w:val="22"/>
          <w:szCs w:val="22"/>
        </w:rPr>
      </w:pPr>
    </w:p>
    <w:p w14:paraId="506582DD" w14:textId="77777777" w:rsidR="00BA3B3A" w:rsidRPr="00B30BC1" w:rsidRDefault="00BA3B3A" w:rsidP="00BA3B3A">
      <w:pPr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bookmarkStart w:id="5" w:name="page41"/>
      <w:bookmarkEnd w:id="5"/>
    </w:p>
    <w:sectPr w:rsidR="00BA3B3A" w:rsidRPr="00B30BC1" w:rsidSect="00FA21E7">
      <w:headerReference w:type="default" r:id="rId13"/>
      <w:pgSz w:w="11900" w:h="16840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7F3E36B" w14:textId="77777777" w:rsidR="00C27A99" w:rsidRDefault="00C27A99">
      <w:r>
        <w:separator/>
      </w:r>
    </w:p>
  </w:endnote>
  <w:endnote w:type="continuationSeparator" w:id="0">
    <w:p w14:paraId="08632B80" w14:textId="77777777" w:rsidR="00C27A99" w:rsidRDefault="00C27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FA472A5" w14:textId="77777777" w:rsidR="00C27A99" w:rsidRDefault="00C27A99">
      <w:r>
        <w:separator/>
      </w:r>
    </w:p>
  </w:footnote>
  <w:footnote w:type="continuationSeparator" w:id="0">
    <w:p w14:paraId="43E038E8" w14:textId="77777777" w:rsidR="00C27A99" w:rsidRDefault="00C27A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0AA44E0" w14:textId="1FBFC50B" w:rsidR="00E014D9" w:rsidRDefault="00B144E6" w:rsidP="00E842A7">
    <w:pPr>
      <w:pStyle w:val="Cabealho"/>
      <w:tabs>
        <w:tab w:val="clear" w:pos="4252"/>
        <w:tab w:val="center" w:pos="4678"/>
      </w:tabs>
      <w:jc w:val="center"/>
    </w:pPr>
    <w:r w:rsidRPr="00B144E6">
      <w:rPr>
        <w:noProof/>
        <w:sz w:val="24"/>
        <w:szCs w:val="24"/>
      </w:rPr>
      <w:drawing>
        <wp:inline distT="0" distB="0" distL="0" distR="0" wp14:anchorId="7EA02B12" wp14:editId="657A36EC">
          <wp:extent cx="2999335" cy="1044575"/>
          <wp:effectExtent l="0" t="0" r="0" b="3175"/>
          <wp:docPr id="5" name="Imagem 5" descr="NOVA MARCA DO GOVERNO (2)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NOVA MARCA DO GOVERNO (2)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073770" cy="107049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t xml:space="preserve">                           </w:t>
    </w:r>
    <w:r>
      <w:rPr>
        <w:noProof/>
      </w:rPr>
      <w:drawing>
        <wp:inline distT="0" distB="0" distL="0" distR="0" wp14:anchorId="1AF6EF58" wp14:editId="5C015EE6">
          <wp:extent cx="790575" cy="1030605"/>
          <wp:effectExtent l="0" t="0" r="9525" b="0"/>
          <wp:docPr id="6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0575" cy="10306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</w:t>
    </w:r>
  </w:p>
  <w:p w14:paraId="5F212A27" w14:textId="77777777" w:rsidR="00E014D9" w:rsidRDefault="00E014D9" w:rsidP="00FA21E7">
    <w:pPr>
      <w:pStyle w:val="Cabealho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9.%1."/>
      <w:lvlJc w:val="left"/>
      <w:pPr>
        <w:tabs>
          <w:tab w:val="num" w:pos="0"/>
        </w:tabs>
        <w:ind w:left="720" w:hanging="360"/>
      </w:pPr>
      <w:rPr>
        <w:rFonts w:ascii="Times New Roman" w:eastAsia="Calibri" w:hAnsi="Times New Roman" w:cs="Times New Roman" w:hint="default"/>
        <w:color w:val="auto"/>
      </w:rPr>
    </w:lvl>
  </w:abstractNum>
  <w:abstractNum w:abstractNumId="1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7. 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</w:rPr>
    </w:lvl>
  </w:abstractNum>
  <w:abstractNum w:abstractNumId="2" w15:restartNumberingAfterBreak="0">
    <w:nsid w:val="0000000C"/>
    <w:multiLevelType w:val="singleLevel"/>
    <w:tmpl w:val="66D464A6"/>
    <w:name w:val="WW8Num12"/>
    <w:lvl w:ilvl="0">
      <w:start w:val="1"/>
      <w:numFmt w:val="decimal"/>
      <w:lvlText w:val="3. %1."/>
      <w:lvlJc w:val="left"/>
      <w:pPr>
        <w:tabs>
          <w:tab w:val="num" w:pos="-360"/>
        </w:tabs>
        <w:ind w:left="360" w:hanging="360"/>
      </w:pPr>
      <w:rPr>
        <w:rFonts w:ascii="Times New Roman" w:hAnsi="Times New Roman" w:cs="Times New Roman" w:hint="default"/>
        <w:b/>
      </w:rPr>
    </w:lvl>
  </w:abstractNum>
  <w:abstractNum w:abstractNumId="3" w15:restartNumberingAfterBreak="0">
    <w:nsid w:val="00000013"/>
    <w:multiLevelType w:val="multilevel"/>
    <w:tmpl w:val="00000013"/>
    <w:name w:val="WW8Num19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502" w:hanging="360"/>
      </w:pPr>
      <w:rPr>
        <w:rFonts w:ascii="Times New Roman" w:hAnsi="Times New Roman" w:cs="Times New Roman"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20" w:hanging="720"/>
      </w:pPr>
      <w:rPr>
        <w:rFonts w:ascii="Times New Roman" w:hAnsi="Times New Roman"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  <w:rPr>
        <w:rFonts w:ascii="Times New Roman" w:hAnsi="Times New Roman"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80" w:hanging="108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  <w:rPr>
        <w:rFonts w:ascii="Times New Roman" w:hAnsi="Times New Roman"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40" w:hanging="144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  <w:rPr>
        <w:rFonts w:ascii="Times New Roman" w:hAnsi="Times New Roman" w:cs="Times New Roman" w:hint="default"/>
      </w:rPr>
    </w:lvl>
  </w:abstractNum>
  <w:abstractNum w:abstractNumId="4" w15:restartNumberingAfterBreak="0">
    <w:nsid w:val="0000003F"/>
    <w:multiLevelType w:val="hybridMultilevel"/>
    <w:tmpl w:val="1EBA5D22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ADC5BA9"/>
    <w:multiLevelType w:val="hybridMultilevel"/>
    <w:tmpl w:val="5562FBFA"/>
    <w:lvl w:ilvl="0" w:tplc="A59CC5FE">
      <w:start w:val="1"/>
      <w:numFmt w:val="upperRoman"/>
      <w:lvlText w:val="%1."/>
      <w:lvlJc w:val="left"/>
      <w:pPr>
        <w:ind w:left="15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6C3965"/>
    <w:multiLevelType w:val="hybridMultilevel"/>
    <w:tmpl w:val="0FD603C8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B73816"/>
    <w:multiLevelType w:val="hybridMultilevel"/>
    <w:tmpl w:val="CA28F508"/>
    <w:lvl w:ilvl="0" w:tplc="A59CC5FE">
      <w:start w:val="1"/>
      <w:numFmt w:val="upperRoman"/>
      <w:lvlText w:val="%1."/>
      <w:lvlJc w:val="left"/>
      <w:pPr>
        <w:ind w:left="1536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462DFC"/>
    <w:multiLevelType w:val="hybridMultilevel"/>
    <w:tmpl w:val="AD2AC24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1A5641"/>
    <w:multiLevelType w:val="hybridMultilevel"/>
    <w:tmpl w:val="A66AB4CA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8D34009"/>
    <w:multiLevelType w:val="hybridMultilevel"/>
    <w:tmpl w:val="3E1407DC"/>
    <w:lvl w:ilvl="0" w:tplc="0416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4C132949"/>
    <w:multiLevelType w:val="hybridMultilevel"/>
    <w:tmpl w:val="37BCBA3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EFF6398"/>
    <w:multiLevelType w:val="hybridMultilevel"/>
    <w:tmpl w:val="F4E8FEB4"/>
    <w:lvl w:ilvl="0" w:tplc="A59CC5FE">
      <w:start w:val="1"/>
      <w:numFmt w:val="upperRoman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4" w:hanging="360"/>
      </w:pPr>
    </w:lvl>
    <w:lvl w:ilvl="2" w:tplc="0409001B" w:tentative="1">
      <w:start w:val="1"/>
      <w:numFmt w:val="lowerRoman"/>
      <w:lvlText w:val="%3."/>
      <w:lvlJc w:val="right"/>
      <w:pPr>
        <w:ind w:left="984" w:hanging="180"/>
      </w:pPr>
    </w:lvl>
    <w:lvl w:ilvl="3" w:tplc="0409000F" w:tentative="1">
      <w:start w:val="1"/>
      <w:numFmt w:val="decimal"/>
      <w:lvlText w:val="%4."/>
      <w:lvlJc w:val="left"/>
      <w:pPr>
        <w:ind w:left="1704" w:hanging="360"/>
      </w:pPr>
    </w:lvl>
    <w:lvl w:ilvl="4" w:tplc="04090019" w:tentative="1">
      <w:start w:val="1"/>
      <w:numFmt w:val="lowerLetter"/>
      <w:lvlText w:val="%5."/>
      <w:lvlJc w:val="left"/>
      <w:pPr>
        <w:ind w:left="2424" w:hanging="360"/>
      </w:pPr>
    </w:lvl>
    <w:lvl w:ilvl="5" w:tplc="0409001B" w:tentative="1">
      <w:start w:val="1"/>
      <w:numFmt w:val="lowerRoman"/>
      <w:lvlText w:val="%6."/>
      <w:lvlJc w:val="right"/>
      <w:pPr>
        <w:ind w:left="3144" w:hanging="180"/>
      </w:pPr>
    </w:lvl>
    <w:lvl w:ilvl="6" w:tplc="0409000F" w:tentative="1">
      <w:start w:val="1"/>
      <w:numFmt w:val="decimal"/>
      <w:lvlText w:val="%7."/>
      <w:lvlJc w:val="left"/>
      <w:pPr>
        <w:ind w:left="3864" w:hanging="360"/>
      </w:pPr>
    </w:lvl>
    <w:lvl w:ilvl="7" w:tplc="04090019" w:tentative="1">
      <w:start w:val="1"/>
      <w:numFmt w:val="lowerLetter"/>
      <w:lvlText w:val="%8."/>
      <w:lvlJc w:val="left"/>
      <w:pPr>
        <w:ind w:left="4584" w:hanging="360"/>
      </w:pPr>
    </w:lvl>
    <w:lvl w:ilvl="8" w:tplc="0409001B" w:tentative="1">
      <w:start w:val="1"/>
      <w:numFmt w:val="lowerRoman"/>
      <w:lvlText w:val="%9."/>
      <w:lvlJc w:val="right"/>
      <w:pPr>
        <w:ind w:left="5304" w:hanging="180"/>
      </w:pPr>
    </w:lvl>
  </w:abstractNum>
  <w:abstractNum w:abstractNumId="13" w15:restartNumberingAfterBreak="0">
    <w:nsid w:val="550B5FB2"/>
    <w:multiLevelType w:val="hybridMultilevel"/>
    <w:tmpl w:val="DCD0986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6512FA9"/>
    <w:multiLevelType w:val="hybridMultilevel"/>
    <w:tmpl w:val="4386D6E2"/>
    <w:lvl w:ilvl="0" w:tplc="A59CC5FE">
      <w:start w:val="1"/>
      <w:numFmt w:val="upperRoman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4" w:hanging="360"/>
      </w:pPr>
    </w:lvl>
    <w:lvl w:ilvl="2" w:tplc="0409001B" w:tentative="1">
      <w:start w:val="1"/>
      <w:numFmt w:val="lowerRoman"/>
      <w:lvlText w:val="%3."/>
      <w:lvlJc w:val="right"/>
      <w:pPr>
        <w:ind w:left="984" w:hanging="180"/>
      </w:pPr>
    </w:lvl>
    <w:lvl w:ilvl="3" w:tplc="0409000F" w:tentative="1">
      <w:start w:val="1"/>
      <w:numFmt w:val="decimal"/>
      <w:lvlText w:val="%4."/>
      <w:lvlJc w:val="left"/>
      <w:pPr>
        <w:ind w:left="1704" w:hanging="360"/>
      </w:pPr>
    </w:lvl>
    <w:lvl w:ilvl="4" w:tplc="04090019" w:tentative="1">
      <w:start w:val="1"/>
      <w:numFmt w:val="lowerLetter"/>
      <w:lvlText w:val="%5."/>
      <w:lvlJc w:val="left"/>
      <w:pPr>
        <w:ind w:left="2424" w:hanging="360"/>
      </w:pPr>
    </w:lvl>
    <w:lvl w:ilvl="5" w:tplc="0409001B" w:tentative="1">
      <w:start w:val="1"/>
      <w:numFmt w:val="lowerRoman"/>
      <w:lvlText w:val="%6."/>
      <w:lvlJc w:val="right"/>
      <w:pPr>
        <w:ind w:left="3144" w:hanging="180"/>
      </w:pPr>
    </w:lvl>
    <w:lvl w:ilvl="6" w:tplc="0409000F" w:tentative="1">
      <w:start w:val="1"/>
      <w:numFmt w:val="decimal"/>
      <w:lvlText w:val="%7."/>
      <w:lvlJc w:val="left"/>
      <w:pPr>
        <w:ind w:left="3864" w:hanging="360"/>
      </w:pPr>
    </w:lvl>
    <w:lvl w:ilvl="7" w:tplc="04090019" w:tentative="1">
      <w:start w:val="1"/>
      <w:numFmt w:val="lowerLetter"/>
      <w:lvlText w:val="%8."/>
      <w:lvlJc w:val="left"/>
      <w:pPr>
        <w:ind w:left="4584" w:hanging="360"/>
      </w:pPr>
    </w:lvl>
    <w:lvl w:ilvl="8" w:tplc="0409001B" w:tentative="1">
      <w:start w:val="1"/>
      <w:numFmt w:val="lowerRoman"/>
      <w:lvlText w:val="%9."/>
      <w:lvlJc w:val="right"/>
      <w:pPr>
        <w:ind w:left="5304" w:hanging="180"/>
      </w:pPr>
    </w:lvl>
  </w:abstractNum>
  <w:abstractNum w:abstractNumId="15" w15:restartNumberingAfterBreak="0">
    <w:nsid w:val="5C4A3CEC"/>
    <w:multiLevelType w:val="hybridMultilevel"/>
    <w:tmpl w:val="F4D672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4556BD4"/>
    <w:multiLevelType w:val="hybridMultilevel"/>
    <w:tmpl w:val="DC1CB76A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5523E8B"/>
    <w:multiLevelType w:val="hybridMultilevel"/>
    <w:tmpl w:val="3B7C782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91D5766"/>
    <w:multiLevelType w:val="hybridMultilevel"/>
    <w:tmpl w:val="336E755A"/>
    <w:lvl w:ilvl="0" w:tplc="04160013">
      <w:start w:val="1"/>
      <w:numFmt w:val="upperRoman"/>
      <w:lvlText w:val="%1."/>
      <w:lvlJc w:val="right"/>
      <w:pPr>
        <w:ind w:left="840" w:hanging="360"/>
      </w:pPr>
    </w:lvl>
    <w:lvl w:ilvl="1" w:tplc="04160019" w:tentative="1">
      <w:start w:val="1"/>
      <w:numFmt w:val="lowerLetter"/>
      <w:lvlText w:val="%2."/>
      <w:lvlJc w:val="left"/>
      <w:pPr>
        <w:ind w:left="1560" w:hanging="360"/>
      </w:pPr>
    </w:lvl>
    <w:lvl w:ilvl="2" w:tplc="0416001B" w:tentative="1">
      <w:start w:val="1"/>
      <w:numFmt w:val="lowerRoman"/>
      <w:lvlText w:val="%3."/>
      <w:lvlJc w:val="right"/>
      <w:pPr>
        <w:ind w:left="2280" w:hanging="180"/>
      </w:pPr>
    </w:lvl>
    <w:lvl w:ilvl="3" w:tplc="0416000F" w:tentative="1">
      <w:start w:val="1"/>
      <w:numFmt w:val="decimal"/>
      <w:lvlText w:val="%4."/>
      <w:lvlJc w:val="left"/>
      <w:pPr>
        <w:ind w:left="3000" w:hanging="360"/>
      </w:pPr>
    </w:lvl>
    <w:lvl w:ilvl="4" w:tplc="04160019" w:tentative="1">
      <w:start w:val="1"/>
      <w:numFmt w:val="lowerLetter"/>
      <w:lvlText w:val="%5."/>
      <w:lvlJc w:val="left"/>
      <w:pPr>
        <w:ind w:left="3720" w:hanging="360"/>
      </w:pPr>
    </w:lvl>
    <w:lvl w:ilvl="5" w:tplc="0416001B" w:tentative="1">
      <w:start w:val="1"/>
      <w:numFmt w:val="lowerRoman"/>
      <w:lvlText w:val="%6."/>
      <w:lvlJc w:val="right"/>
      <w:pPr>
        <w:ind w:left="4440" w:hanging="180"/>
      </w:pPr>
    </w:lvl>
    <w:lvl w:ilvl="6" w:tplc="0416000F" w:tentative="1">
      <w:start w:val="1"/>
      <w:numFmt w:val="decimal"/>
      <w:lvlText w:val="%7."/>
      <w:lvlJc w:val="left"/>
      <w:pPr>
        <w:ind w:left="5160" w:hanging="360"/>
      </w:pPr>
    </w:lvl>
    <w:lvl w:ilvl="7" w:tplc="04160019" w:tentative="1">
      <w:start w:val="1"/>
      <w:numFmt w:val="lowerLetter"/>
      <w:lvlText w:val="%8."/>
      <w:lvlJc w:val="left"/>
      <w:pPr>
        <w:ind w:left="5880" w:hanging="360"/>
      </w:pPr>
    </w:lvl>
    <w:lvl w:ilvl="8" w:tplc="0416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19" w15:restartNumberingAfterBreak="0">
    <w:nsid w:val="7417577A"/>
    <w:multiLevelType w:val="hybridMultilevel"/>
    <w:tmpl w:val="563EFBF2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15"/>
  </w:num>
  <w:num w:numId="4">
    <w:abstractNumId w:val="13"/>
  </w:num>
  <w:num w:numId="5">
    <w:abstractNumId w:val="5"/>
  </w:num>
  <w:num w:numId="6">
    <w:abstractNumId w:val="7"/>
  </w:num>
  <w:num w:numId="7">
    <w:abstractNumId w:val="3"/>
  </w:num>
  <w:num w:numId="8">
    <w:abstractNumId w:val="12"/>
  </w:num>
  <w:num w:numId="9">
    <w:abstractNumId w:val="2"/>
  </w:num>
  <w:num w:numId="10">
    <w:abstractNumId w:val="1"/>
  </w:num>
  <w:num w:numId="11">
    <w:abstractNumId w:val="14"/>
  </w:num>
  <w:num w:numId="12">
    <w:abstractNumId w:val="6"/>
  </w:num>
  <w:num w:numId="13">
    <w:abstractNumId w:val="11"/>
  </w:num>
  <w:num w:numId="14">
    <w:abstractNumId w:val="9"/>
  </w:num>
  <w:num w:numId="15">
    <w:abstractNumId w:val="8"/>
  </w:num>
  <w:num w:numId="16">
    <w:abstractNumId w:val="18"/>
  </w:num>
  <w:num w:numId="17">
    <w:abstractNumId w:val="19"/>
  </w:num>
  <w:num w:numId="18">
    <w:abstractNumId w:val="17"/>
  </w:num>
  <w:num w:numId="19">
    <w:abstractNumId w:val="16"/>
  </w:num>
  <w:num w:numId="2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3B3A"/>
    <w:rsid w:val="0002555D"/>
    <w:rsid w:val="00031DF0"/>
    <w:rsid w:val="00066854"/>
    <w:rsid w:val="000944C4"/>
    <w:rsid w:val="000A0AA6"/>
    <w:rsid w:val="000A6781"/>
    <w:rsid w:val="000E6015"/>
    <w:rsid w:val="000F6460"/>
    <w:rsid w:val="001079C5"/>
    <w:rsid w:val="00124520"/>
    <w:rsid w:val="0015185B"/>
    <w:rsid w:val="00156432"/>
    <w:rsid w:val="0015734B"/>
    <w:rsid w:val="001C243D"/>
    <w:rsid w:val="001C74DD"/>
    <w:rsid w:val="001D3487"/>
    <w:rsid w:val="001E0B97"/>
    <w:rsid w:val="001E5638"/>
    <w:rsid w:val="001F0FA1"/>
    <w:rsid w:val="001F2E88"/>
    <w:rsid w:val="001F4DC1"/>
    <w:rsid w:val="0021756B"/>
    <w:rsid w:val="00221A72"/>
    <w:rsid w:val="00233582"/>
    <w:rsid w:val="00246A8D"/>
    <w:rsid w:val="002A0643"/>
    <w:rsid w:val="002D6B41"/>
    <w:rsid w:val="002E2489"/>
    <w:rsid w:val="002F3284"/>
    <w:rsid w:val="002F5EA3"/>
    <w:rsid w:val="003626F3"/>
    <w:rsid w:val="00366A40"/>
    <w:rsid w:val="003C3FCA"/>
    <w:rsid w:val="00426C85"/>
    <w:rsid w:val="0045406A"/>
    <w:rsid w:val="004717F2"/>
    <w:rsid w:val="004833A6"/>
    <w:rsid w:val="00491AC6"/>
    <w:rsid w:val="00497740"/>
    <w:rsid w:val="004B2D62"/>
    <w:rsid w:val="004C0458"/>
    <w:rsid w:val="0050069C"/>
    <w:rsid w:val="00516601"/>
    <w:rsid w:val="00542547"/>
    <w:rsid w:val="00587B03"/>
    <w:rsid w:val="005A1855"/>
    <w:rsid w:val="005C2B58"/>
    <w:rsid w:val="00622181"/>
    <w:rsid w:val="00631993"/>
    <w:rsid w:val="00640F40"/>
    <w:rsid w:val="00641C1F"/>
    <w:rsid w:val="00672759"/>
    <w:rsid w:val="00675E56"/>
    <w:rsid w:val="006B58FC"/>
    <w:rsid w:val="006E2C63"/>
    <w:rsid w:val="007039DA"/>
    <w:rsid w:val="007338F9"/>
    <w:rsid w:val="0074031B"/>
    <w:rsid w:val="0074158B"/>
    <w:rsid w:val="007602F0"/>
    <w:rsid w:val="00777EC9"/>
    <w:rsid w:val="00792ECA"/>
    <w:rsid w:val="007A6ED1"/>
    <w:rsid w:val="0080049C"/>
    <w:rsid w:val="00801B0A"/>
    <w:rsid w:val="0082241F"/>
    <w:rsid w:val="008476C4"/>
    <w:rsid w:val="00857A9B"/>
    <w:rsid w:val="008747AF"/>
    <w:rsid w:val="00875598"/>
    <w:rsid w:val="0088626D"/>
    <w:rsid w:val="008F45B1"/>
    <w:rsid w:val="009142AF"/>
    <w:rsid w:val="00917A54"/>
    <w:rsid w:val="00927129"/>
    <w:rsid w:val="0094031F"/>
    <w:rsid w:val="00953165"/>
    <w:rsid w:val="0097727E"/>
    <w:rsid w:val="00981AAA"/>
    <w:rsid w:val="009833A9"/>
    <w:rsid w:val="0098439E"/>
    <w:rsid w:val="009B611E"/>
    <w:rsid w:val="009B6C6E"/>
    <w:rsid w:val="009C1CB8"/>
    <w:rsid w:val="009C2F12"/>
    <w:rsid w:val="009C7FCA"/>
    <w:rsid w:val="009D1123"/>
    <w:rsid w:val="00A04A5E"/>
    <w:rsid w:val="00A46EB1"/>
    <w:rsid w:val="00A560A5"/>
    <w:rsid w:val="00A62405"/>
    <w:rsid w:val="00A630BB"/>
    <w:rsid w:val="00A6568D"/>
    <w:rsid w:val="00A94807"/>
    <w:rsid w:val="00AC43B2"/>
    <w:rsid w:val="00B05BC9"/>
    <w:rsid w:val="00B06BC6"/>
    <w:rsid w:val="00B13C1B"/>
    <w:rsid w:val="00B144E6"/>
    <w:rsid w:val="00B30BC1"/>
    <w:rsid w:val="00B32BCC"/>
    <w:rsid w:val="00B366D8"/>
    <w:rsid w:val="00B37CDD"/>
    <w:rsid w:val="00B41246"/>
    <w:rsid w:val="00B6363A"/>
    <w:rsid w:val="00B83325"/>
    <w:rsid w:val="00BA3B3A"/>
    <w:rsid w:val="00BE2630"/>
    <w:rsid w:val="00BF1B4F"/>
    <w:rsid w:val="00C23082"/>
    <w:rsid w:val="00C27A99"/>
    <w:rsid w:val="00C43AE5"/>
    <w:rsid w:val="00C50E9C"/>
    <w:rsid w:val="00C808E8"/>
    <w:rsid w:val="00C85D76"/>
    <w:rsid w:val="00CE28AD"/>
    <w:rsid w:val="00CE5FDC"/>
    <w:rsid w:val="00CF3D8D"/>
    <w:rsid w:val="00D33013"/>
    <w:rsid w:val="00D346F2"/>
    <w:rsid w:val="00D863B4"/>
    <w:rsid w:val="00DB624B"/>
    <w:rsid w:val="00E014D9"/>
    <w:rsid w:val="00E22CC0"/>
    <w:rsid w:val="00E70414"/>
    <w:rsid w:val="00E76967"/>
    <w:rsid w:val="00E774FE"/>
    <w:rsid w:val="00E842A7"/>
    <w:rsid w:val="00EE67E8"/>
    <w:rsid w:val="00EF7DD4"/>
    <w:rsid w:val="00F567AF"/>
    <w:rsid w:val="00F83877"/>
    <w:rsid w:val="00F87A14"/>
    <w:rsid w:val="00FA07E5"/>
    <w:rsid w:val="00FA21E7"/>
    <w:rsid w:val="00FA718C"/>
    <w:rsid w:val="00FD7061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58EF47CA"/>
  <w15:docId w15:val="{10D69337-5C61-40B7-88C4-790D067CEA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pt-BR" w:eastAsia="en-US" w:bidi="ar-SA"/>
      </w:rPr>
    </w:rPrDefault>
    <w:pPrDefault/>
  </w:docDefaults>
  <w:latentStyles w:defLockedState="0" w:defUIPriority="0" w:defSemiHidden="0" w:defUnhideWhenUsed="0" w:defQFormat="0" w:count="374">
    <w:lsdException w:name="heading 7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4" w:semiHidden="1" w:unhideWhenUsed="1"/>
    <w:lsdException w:name="List Bullet 5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BA3B3A"/>
    <w:rPr>
      <w:rFonts w:ascii="Calibri" w:eastAsia="Calibri" w:hAnsi="Calibri" w:cs="Courier New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BA3B3A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BA3B3A"/>
    <w:rPr>
      <w:rFonts w:ascii="Calibri" w:eastAsia="Calibri" w:hAnsi="Calibri" w:cs="Courier New"/>
      <w:sz w:val="20"/>
      <w:szCs w:val="20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BA3B3A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BA3B3A"/>
    <w:rPr>
      <w:rFonts w:ascii="Calibri" w:eastAsia="Calibri" w:hAnsi="Calibri" w:cs="Courier New"/>
      <w:sz w:val="20"/>
      <w:szCs w:val="20"/>
      <w:lang w:eastAsia="pt-BR"/>
    </w:rPr>
  </w:style>
  <w:style w:type="paragraph" w:styleId="PargrafodaLista">
    <w:name w:val="List Paragraph"/>
    <w:basedOn w:val="Normal"/>
    <w:qFormat/>
    <w:rsid w:val="00BA3B3A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BA3B3A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A3B3A"/>
    <w:rPr>
      <w:rFonts w:ascii="Segoe UI" w:eastAsia="Calibri" w:hAnsi="Segoe UI" w:cs="Segoe UI"/>
      <w:sz w:val="18"/>
      <w:szCs w:val="18"/>
      <w:lang w:eastAsia="pt-BR"/>
    </w:rPr>
  </w:style>
  <w:style w:type="character" w:styleId="Nmerodepgina">
    <w:name w:val="page number"/>
    <w:basedOn w:val="Fontepargpadro"/>
    <w:uiPriority w:val="99"/>
    <w:semiHidden/>
    <w:unhideWhenUsed/>
    <w:rsid w:val="00E842A7"/>
  </w:style>
  <w:style w:type="character" w:styleId="Refdecomentrio">
    <w:name w:val="annotation reference"/>
    <w:basedOn w:val="Fontepargpadro"/>
    <w:semiHidden/>
    <w:unhideWhenUsed/>
    <w:rsid w:val="00B30BC1"/>
    <w:rPr>
      <w:sz w:val="16"/>
      <w:szCs w:val="16"/>
    </w:rPr>
  </w:style>
  <w:style w:type="paragraph" w:styleId="Textodecomentrio">
    <w:name w:val="annotation text"/>
    <w:basedOn w:val="Normal"/>
    <w:link w:val="TextodecomentrioChar"/>
    <w:semiHidden/>
    <w:unhideWhenUsed/>
    <w:rsid w:val="00B30BC1"/>
  </w:style>
  <w:style w:type="character" w:customStyle="1" w:styleId="TextodecomentrioChar">
    <w:name w:val="Texto de comentário Char"/>
    <w:basedOn w:val="Fontepargpadro"/>
    <w:link w:val="Textodecomentrio"/>
    <w:semiHidden/>
    <w:rsid w:val="00B30BC1"/>
    <w:rPr>
      <w:rFonts w:ascii="Calibri" w:eastAsia="Calibri" w:hAnsi="Calibri" w:cs="Courier New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semiHidden/>
    <w:unhideWhenUsed/>
    <w:rsid w:val="00B30BC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semiHidden/>
    <w:rsid w:val="00B30BC1"/>
    <w:rPr>
      <w:rFonts w:ascii="Calibri" w:eastAsia="Calibri" w:hAnsi="Calibri" w:cs="Courier New"/>
      <w:b/>
      <w:bCs/>
      <w:sz w:val="20"/>
      <w:szCs w:val="20"/>
      <w:lang w:eastAsia="pt-BR"/>
    </w:rPr>
  </w:style>
  <w:style w:type="table" w:styleId="Tabelacomgrade">
    <w:name w:val="Table Grid"/>
    <w:basedOn w:val="Tabelanormal"/>
    <w:rsid w:val="001573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Fontepargpadro"/>
    <w:rsid w:val="0002555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120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6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63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1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1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0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88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42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0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1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11</Pages>
  <Words>2634</Words>
  <Characters>14226</Characters>
  <Application>Microsoft Office Word</Application>
  <DocSecurity>0</DocSecurity>
  <Lines>118</Lines>
  <Paragraphs>33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Governo do Estado de Goiás</Company>
  <LinksUpToDate>false</LinksUpToDate>
  <CharactersWithSpaces>16827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 Chaves</dc:creator>
  <cp:keywords/>
  <cp:lastModifiedBy>Tatiana Marcelli Faria</cp:lastModifiedBy>
  <cp:revision>7</cp:revision>
  <cp:lastPrinted>2017-03-09T15:47:00Z</cp:lastPrinted>
  <dcterms:created xsi:type="dcterms:W3CDTF">2017-03-09T18:45:00Z</dcterms:created>
  <dcterms:modified xsi:type="dcterms:W3CDTF">2017-04-17T15:34:00Z</dcterms:modified>
</cp:coreProperties>
</file>